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05" w:rsidRPr="002D0A05" w:rsidRDefault="002D0A05" w:rsidP="002D0A05">
      <w:pPr>
        <w:jc w:val="center"/>
        <w:rPr>
          <w:b/>
          <w:bCs/>
          <w:color w:val="000000"/>
        </w:rPr>
      </w:pPr>
      <w:r w:rsidRPr="002D0A05">
        <w:rPr>
          <w:b/>
          <w:bCs/>
          <w:color w:val="000000"/>
        </w:rPr>
        <w:t>Техническая спецификация</w:t>
      </w:r>
    </w:p>
    <w:p w:rsidR="002D0A05" w:rsidRPr="002D0A05" w:rsidRDefault="002D0A05" w:rsidP="002D0A05">
      <w:pPr>
        <w:jc w:val="right"/>
        <w:rPr>
          <w:b/>
          <w:bCs/>
          <w:lang w:eastAsia="en-US"/>
        </w:rPr>
      </w:pP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  <w:r w:rsidRPr="002D0A05">
        <w:rPr>
          <w:b/>
          <w:bCs/>
          <w:lang w:eastAsia="en-US"/>
        </w:rPr>
        <w:tab/>
      </w:r>
    </w:p>
    <w:p w:rsidR="002D0A05" w:rsidRPr="002D0A05" w:rsidRDefault="002D0A05" w:rsidP="002D0A05">
      <w:pPr>
        <w:jc w:val="right"/>
        <w:rPr>
          <w:b/>
          <w:bCs/>
          <w:lang w:eastAsia="en-US"/>
        </w:rPr>
      </w:pPr>
    </w:p>
    <w:tbl>
      <w:tblPr>
        <w:tblW w:w="15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676"/>
        <w:gridCol w:w="2694"/>
        <w:gridCol w:w="6806"/>
        <w:gridCol w:w="1229"/>
      </w:tblGrid>
      <w:tr w:rsidR="002D0A05" w:rsidRPr="002D0A05" w:rsidTr="002D0A05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0A05" w:rsidRPr="002D0A05" w:rsidRDefault="002D0A05" w:rsidP="002D0A0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D0A05">
              <w:rPr>
                <w:b/>
                <w:sz w:val="20"/>
                <w:szCs w:val="20"/>
              </w:rPr>
              <w:t>п</w:t>
            </w:r>
            <w:proofErr w:type="gramEnd"/>
            <w:r w:rsidRPr="002D0A0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Описание</w:t>
            </w:r>
          </w:p>
        </w:tc>
      </w:tr>
      <w:tr w:rsidR="002D0A05" w:rsidRPr="002D0A05" w:rsidTr="002D0A0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ind w:right="-108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Наименование медицинской техники (далее – МТ)</w:t>
            </w:r>
          </w:p>
          <w:p w:rsidR="002D0A05" w:rsidRPr="002D0A05" w:rsidRDefault="002D0A05" w:rsidP="002D0A05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(в соответствии с государственным реестром МТ)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widowControl w:val="0"/>
              <w:autoSpaceDE w:val="0"/>
              <w:autoSpaceDN w:val="0"/>
              <w:adjustRightInd w:val="0"/>
              <w:spacing w:before="30"/>
              <w:rPr>
                <w:bCs/>
                <w:sz w:val="20"/>
                <w:szCs w:val="20"/>
                <w:lang w:val="en-US"/>
              </w:rPr>
            </w:pPr>
            <w:r w:rsidRPr="002D0A05">
              <w:rPr>
                <w:bCs/>
                <w:sz w:val="20"/>
                <w:szCs w:val="20"/>
              </w:rPr>
              <w:t>Дефибриллятор-монитор</w:t>
            </w:r>
          </w:p>
        </w:tc>
      </w:tr>
      <w:tr w:rsidR="002D0A05" w:rsidRPr="002D0A05" w:rsidTr="002D0A0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ind w:right="-108"/>
              <w:rPr>
                <w:i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Наименование МТ, относящейся к средствам измерения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keepNext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2D0A05">
              <w:rPr>
                <w:bCs/>
                <w:sz w:val="20"/>
                <w:szCs w:val="20"/>
              </w:rPr>
              <w:t>Дефибриллятор-монитор</w:t>
            </w:r>
          </w:p>
        </w:tc>
      </w:tr>
      <w:tr w:rsidR="002D0A05" w:rsidRPr="002D0A05" w:rsidTr="002D0A05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ind w:right="-108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№</w:t>
            </w:r>
          </w:p>
          <w:p w:rsidR="002D0A05" w:rsidRPr="002D0A05" w:rsidRDefault="002D0A05" w:rsidP="002D0A0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2D0A05">
              <w:rPr>
                <w:i/>
                <w:sz w:val="20"/>
                <w:szCs w:val="20"/>
              </w:rPr>
              <w:t>п</w:t>
            </w:r>
            <w:proofErr w:type="gramEnd"/>
            <w:r w:rsidRPr="002D0A05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 xml:space="preserve">Наименование </w:t>
            </w:r>
            <w:proofErr w:type="gramStart"/>
            <w:r w:rsidRPr="002D0A05">
              <w:rPr>
                <w:i/>
                <w:sz w:val="20"/>
                <w:szCs w:val="20"/>
              </w:rPr>
              <w:t>комплектующего</w:t>
            </w:r>
            <w:proofErr w:type="gramEnd"/>
            <w:r w:rsidRPr="002D0A05">
              <w:rPr>
                <w:i/>
                <w:sz w:val="20"/>
                <w:szCs w:val="20"/>
              </w:rPr>
              <w:t xml:space="preserve"> к МТ (в соответствии с государственным реестром МТ)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 xml:space="preserve">Техническая характеристика </w:t>
            </w:r>
            <w:proofErr w:type="gramStart"/>
            <w:r w:rsidRPr="002D0A05">
              <w:rPr>
                <w:i/>
                <w:sz w:val="20"/>
                <w:szCs w:val="20"/>
              </w:rPr>
              <w:t>комплектующего</w:t>
            </w:r>
            <w:proofErr w:type="gramEnd"/>
            <w:r w:rsidRPr="002D0A05">
              <w:rPr>
                <w:i/>
                <w:sz w:val="20"/>
                <w:szCs w:val="20"/>
              </w:rPr>
              <w:t xml:space="preserve"> к МТ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Требуемое количество</w:t>
            </w:r>
          </w:p>
          <w:p w:rsidR="002D0A05" w:rsidRPr="002D0A05" w:rsidRDefault="002D0A05" w:rsidP="002D0A05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05" w:rsidRPr="002D0A05" w:rsidRDefault="002D0A05" w:rsidP="002D0A05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Дефибриллятор-монитор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Дефибриллятор портативный </w:t>
            </w:r>
            <w:proofErr w:type="spellStart"/>
            <w:r w:rsidRPr="002D0A05">
              <w:rPr>
                <w:sz w:val="20"/>
                <w:szCs w:val="20"/>
              </w:rPr>
              <w:t>бифазный</w:t>
            </w:r>
            <w:proofErr w:type="spellEnd"/>
            <w:r w:rsidRPr="002D0A05">
              <w:rPr>
                <w:sz w:val="20"/>
                <w:szCs w:val="20"/>
              </w:rPr>
              <w:t xml:space="preserve"> с цветным 4-х канальным монитором: ЭКГ, принтером</w:t>
            </w:r>
            <w:r w:rsidRPr="002D0A05">
              <w:rPr>
                <w:color w:val="FF0000"/>
                <w:sz w:val="20"/>
                <w:szCs w:val="20"/>
              </w:rPr>
              <w:t>,</w:t>
            </w:r>
            <w:r w:rsidRPr="002D0A05">
              <w:rPr>
                <w:sz w:val="20"/>
                <w:szCs w:val="20"/>
              </w:rPr>
              <w:t xml:space="preserve"> </w:t>
            </w:r>
            <w:proofErr w:type="gramStart"/>
            <w:r w:rsidRPr="002D0A05">
              <w:rPr>
                <w:sz w:val="20"/>
                <w:szCs w:val="20"/>
              </w:rPr>
              <w:t>Предназначен</w:t>
            </w:r>
            <w:proofErr w:type="gramEnd"/>
            <w:r w:rsidRPr="002D0A05">
              <w:rPr>
                <w:sz w:val="20"/>
                <w:szCs w:val="20"/>
              </w:rPr>
              <w:t xml:space="preserve">  для работы в  операционных, отделениях реанимации, кардиологии и кардиохирургии, </w:t>
            </w:r>
            <w:proofErr w:type="spellStart"/>
            <w:r w:rsidRPr="002D0A05">
              <w:rPr>
                <w:sz w:val="20"/>
                <w:szCs w:val="20"/>
              </w:rPr>
              <w:t>санавиавции</w:t>
            </w:r>
            <w:proofErr w:type="spellEnd"/>
            <w:r w:rsidRPr="002D0A05">
              <w:rPr>
                <w:sz w:val="20"/>
                <w:szCs w:val="20"/>
              </w:rPr>
              <w:t xml:space="preserve">, машинах скорой медицинской помощи, </w:t>
            </w:r>
            <w:proofErr w:type="spellStart"/>
            <w:r w:rsidRPr="002D0A05">
              <w:rPr>
                <w:sz w:val="20"/>
                <w:szCs w:val="20"/>
              </w:rPr>
              <w:t>реанимобилях</w:t>
            </w:r>
            <w:proofErr w:type="spellEnd"/>
            <w:r w:rsidRPr="002D0A05">
              <w:rPr>
                <w:sz w:val="20"/>
                <w:szCs w:val="20"/>
              </w:rPr>
              <w:t>, для транспортировки в условиях стационара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 xml:space="preserve">Особенности: </w:t>
            </w:r>
            <w:r w:rsidRPr="002D0A05">
              <w:rPr>
                <w:b/>
                <w:sz w:val="20"/>
                <w:szCs w:val="20"/>
              </w:rPr>
              <w:tab/>
            </w:r>
            <w:r w:rsidRPr="002D0A05">
              <w:rPr>
                <w:b/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Простая работа с выполнением трех операций, от включения электропитания до разрядки энергии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Основная функциональная проверка: зарядки, состояния батареи, записи, сигнализации тревоги,  речевой информации и кривой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>.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Быстрое переключение: ЭК</w:t>
            </w:r>
            <w:proofErr w:type="gramStart"/>
            <w:r w:rsidRPr="002D0A05">
              <w:rPr>
                <w:sz w:val="20"/>
                <w:szCs w:val="20"/>
              </w:rPr>
              <w:t>Г-</w:t>
            </w:r>
            <w:proofErr w:type="gramEnd"/>
            <w:r w:rsidRPr="002D0A05">
              <w:rPr>
                <w:sz w:val="20"/>
                <w:szCs w:val="20"/>
              </w:rPr>
              <w:t xml:space="preserve"> разряд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Чувствительный переключатель синхронизации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Встроенный 2- канальный  термопринтер с ручной и автоматической записью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Возможность работы от сети и батареи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Время зарядки при включении в сет</w:t>
            </w:r>
            <w:proofErr w:type="gramStart"/>
            <w:r w:rsidRPr="002D0A05">
              <w:rPr>
                <w:sz w:val="20"/>
                <w:szCs w:val="20"/>
              </w:rPr>
              <w:t>ь-</w:t>
            </w:r>
            <w:proofErr w:type="gramEnd"/>
            <w:r w:rsidRPr="002D0A05">
              <w:rPr>
                <w:sz w:val="20"/>
                <w:szCs w:val="20"/>
              </w:rPr>
              <w:t xml:space="preserve">  не более 5 сек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Технические характеристики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Режим </w:t>
            </w:r>
            <w:proofErr w:type="spellStart"/>
            <w:r w:rsidRPr="002D0A05">
              <w:rPr>
                <w:sz w:val="20"/>
                <w:szCs w:val="20"/>
              </w:rPr>
              <w:t>бифазного</w:t>
            </w:r>
            <w:proofErr w:type="spellEnd"/>
            <w:r w:rsidRPr="002D0A05">
              <w:rPr>
                <w:sz w:val="20"/>
                <w:szCs w:val="20"/>
              </w:rPr>
              <w:t xml:space="preserve"> импульса 2-фазный усеченный </w:t>
            </w:r>
            <w:proofErr w:type="spellStart"/>
            <w:r w:rsidRPr="002D0A05">
              <w:rPr>
                <w:sz w:val="20"/>
                <w:szCs w:val="20"/>
              </w:rPr>
              <w:t>экспотенциальный</w:t>
            </w:r>
            <w:proofErr w:type="spellEnd"/>
            <w:r w:rsidRPr="002D0A05">
              <w:rPr>
                <w:sz w:val="20"/>
                <w:szCs w:val="20"/>
              </w:rPr>
              <w:t xml:space="preserve"> импульс постоянной энергии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Цветной жидкокристаллический TFT дисплей с диагональю не менее  6,5''  132 х  99 мм  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Расположение дисплея под углом для удобного обзора для оператора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Должно </w:t>
            </w:r>
            <w:proofErr w:type="gramStart"/>
            <w:r w:rsidRPr="002D0A05">
              <w:rPr>
                <w:sz w:val="20"/>
                <w:szCs w:val="20"/>
              </w:rPr>
              <w:t>быть</w:t>
            </w:r>
            <w:proofErr w:type="gramEnd"/>
            <w:r w:rsidRPr="002D0A05">
              <w:rPr>
                <w:sz w:val="20"/>
                <w:szCs w:val="20"/>
              </w:rPr>
              <w:t xml:space="preserve"> наличие программного интерфейса на русском языке</w:t>
            </w:r>
          </w:p>
          <w:p w:rsidR="002D0A05" w:rsidRPr="002D0A05" w:rsidRDefault="002D0A05" w:rsidP="002D0A05">
            <w:pPr>
              <w:rPr>
                <w:color w:val="0000FF"/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Должен иметь все жесткие кнопки и ручки регулировок на русском языке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Не менее 4-х волновых кривых (ЭКГ, Пульс, SpO2, CO2) скорость развертки </w:t>
            </w:r>
            <w:r w:rsidRPr="002D0A05">
              <w:rPr>
                <w:sz w:val="20"/>
                <w:szCs w:val="20"/>
              </w:rPr>
              <w:lastRenderedPageBreak/>
              <w:t>25 или 50 мм/сек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До 8 цифровых параметров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Режимы работы: </w:t>
            </w:r>
            <w:proofErr w:type="gramStart"/>
            <w:r w:rsidRPr="002D0A05">
              <w:rPr>
                <w:sz w:val="20"/>
                <w:szCs w:val="20"/>
              </w:rPr>
              <w:t>асинхронная</w:t>
            </w:r>
            <w:proofErr w:type="gramEnd"/>
            <w:r w:rsidRPr="002D0A05">
              <w:rPr>
                <w:sz w:val="20"/>
                <w:szCs w:val="20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</w:rPr>
              <w:t>дефибрилляция</w:t>
            </w:r>
            <w:proofErr w:type="spellEnd"/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Режимы работы:  </w:t>
            </w:r>
            <w:proofErr w:type="gramStart"/>
            <w:r w:rsidRPr="002D0A05">
              <w:rPr>
                <w:sz w:val="20"/>
                <w:szCs w:val="20"/>
              </w:rPr>
              <w:t>синхронная</w:t>
            </w:r>
            <w:proofErr w:type="gramEnd"/>
            <w:r w:rsidRPr="002D0A05">
              <w:rPr>
                <w:sz w:val="20"/>
                <w:szCs w:val="20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</w:rPr>
              <w:t>дефибрилляция</w:t>
            </w:r>
            <w:proofErr w:type="spellEnd"/>
            <w:r w:rsidRPr="002D0A05">
              <w:rPr>
                <w:sz w:val="20"/>
                <w:szCs w:val="20"/>
              </w:rPr>
              <w:t xml:space="preserve"> (</w:t>
            </w:r>
            <w:proofErr w:type="spellStart"/>
            <w:r w:rsidRPr="002D0A05">
              <w:rPr>
                <w:sz w:val="20"/>
                <w:szCs w:val="20"/>
              </w:rPr>
              <w:t>кардиоверсия</w:t>
            </w:r>
            <w:proofErr w:type="spellEnd"/>
            <w:r w:rsidRPr="002D0A05">
              <w:rPr>
                <w:sz w:val="20"/>
                <w:szCs w:val="20"/>
              </w:rPr>
              <w:t>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Режимы работы: автоматическая наружная </w:t>
            </w:r>
            <w:proofErr w:type="spellStart"/>
            <w:r w:rsidRPr="002D0A05">
              <w:rPr>
                <w:sz w:val="20"/>
                <w:szCs w:val="20"/>
              </w:rPr>
              <w:t>дефибрилляция</w:t>
            </w:r>
            <w:proofErr w:type="spellEnd"/>
            <w:r w:rsidRPr="002D0A05">
              <w:rPr>
                <w:sz w:val="20"/>
                <w:szCs w:val="20"/>
              </w:rPr>
              <w:t xml:space="preserve"> (АНД)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proofErr w:type="spellStart"/>
            <w:r w:rsidRPr="002D0A05">
              <w:rPr>
                <w:sz w:val="20"/>
                <w:szCs w:val="20"/>
              </w:rPr>
              <w:t>Дефибрилляция</w:t>
            </w:r>
            <w:proofErr w:type="spellEnd"/>
            <w:r w:rsidRPr="002D0A05">
              <w:rPr>
                <w:sz w:val="20"/>
                <w:szCs w:val="20"/>
              </w:rPr>
              <w:t xml:space="preserve"> наружными многоразовыми электродами.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Совмещенные взрослые и детские электроды для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 xml:space="preserve"> (детские находятся под взрослыми)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Возраст:  взрослые, дети, новорожденные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proofErr w:type="spellStart"/>
            <w:r w:rsidRPr="002D0A05">
              <w:rPr>
                <w:sz w:val="20"/>
                <w:szCs w:val="20"/>
              </w:rPr>
              <w:t>Дефибрилляция</w:t>
            </w:r>
            <w:proofErr w:type="spellEnd"/>
            <w:r w:rsidRPr="002D0A05">
              <w:rPr>
                <w:sz w:val="20"/>
                <w:szCs w:val="20"/>
              </w:rPr>
              <w:t xml:space="preserve"> наружными одноразовыми </w:t>
            </w:r>
            <w:proofErr w:type="spellStart"/>
            <w:r w:rsidRPr="002D0A05">
              <w:rPr>
                <w:sz w:val="20"/>
                <w:szCs w:val="20"/>
              </w:rPr>
              <w:t>клеющимися</w:t>
            </w:r>
            <w:proofErr w:type="spellEnd"/>
            <w:r w:rsidRPr="002D0A05">
              <w:rPr>
                <w:sz w:val="20"/>
                <w:szCs w:val="20"/>
              </w:rPr>
              <w:t xml:space="preserve"> электродами. Возраст:  взрослые, дети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Размер накладного электрода</w:t>
            </w:r>
            <w:proofErr w:type="gramStart"/>
            <w:r w:rsidRPr="002D0A05">
              <w:rPr>
                <w:sz w:val="20"/>
                <w:szCs w:val="20"/>
              </w:rPr>
              <w:t xml:space="preserve"> Д</w:t>
            </w:r>
            <w:proofErr w:type="gramEnd"/>
            <w:r w:rsidRPr="002D0A05">
              <w:rPr>
                <w:sz w:val="20"/>
                <w:szCs w:val="20"/>
              </w:rPr>
              <w:t xml:space="preserve">ля взрослых: 70 ±3 × 106 ±3 (мм)-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Размер накладного электрода</w:t>
            </w:r>
            <w:proofErr w:type="gramStart"/>
            <w:r w:rsidRPr="002D0A05">
              <w:rPr>
                <w:sz w:val="20"/>
                <w:szCs w:val="20"/>
              </w:rPr>
              <w:t xml:space="preserve"> Д</w:t>
            </w:r>
            <w:proofErr w:type="gramEnd"/>
            <w:r w:rsidRPr="002D0A05">
              <w:rPr>
                <w:sz w:val="20"/>
                <w:szCs w:val="20"/>
              </w:rPr>
              <w:t>ля детей: 45 ±3 × 53 ±3 (мм2)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Порт для  присоединения внешних электродов для </w:t>
            </w:r>
            <w:proofErr w:type="spellStart"/>
            <w:r w:rsidRPr="002D0A05">
              <w:rPr>
                <w:sz w:val="20"/>
                <w:szCs w:val="20"/>
              </w:rPr>
              <w:t>дефибриляции</w:t>
            </w:r>
            <w:proofErr w:type="spellEnd"/>
            <w:r w:rsidRPr="002D0A05">
              <w:rPr>
                <w:sz w:val="20"/>
                <w:szCs w:val="20"/>
              </w:rPr>
              <w:t xml:space="preserve"> новорожденных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Электроды для </w:t>
            </w:r>
            <w:proofErr w:type="gramStart"/>
            <w:r w:rsidRPr="002D0A05">
              <w:rPr>
                <w:sz w:val="20"/>
                <w:szCs w:val="20"/>
              </w:rPr>
              <w:t>внутренней</w:t>
            </w:r>
            <w:proofErr w:type="gramEnd"/>
            <w:r w:rsidRPr="002D0A05">
              <w:rPr>
                <w:sz w:val="20"/>
                <w:szCs w:val="20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>, не менее 5 размеров (Опция)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Уровни энергии:  от 2 до 270 Дж; 14 ступеней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2D0A05">
              <w:rPr>
                <w:sz w:val="20"/>
                <w:szCs w:val="20"/>
              </w:rPr>
              <w:t>дефибрилляций</w:t>
            </w:r>
            <w:proofErr w:type="spellEnd"/>
            <w:r w:rsidRPr="002D0A05">
              <w:rPr>
                <w:sz w:val="20"/>
                <w:szCs w:val="20"/>
              </w:rPr>
              <w:t xml:space="preserve">: до 100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 xml:space="preserve"> при 270 Дж (на </w:t>
            </w:r>
            <w:proofErr w:type="spellStart"/>
            <w:r w:rsidRPr="002D0A05">
              <w:rPr>
                <w:sz w:val="20"/>
                <w:szCs w:val="20"/>
              </w:rPr>
              <w:t>полностьзаряженой</w:t>
            </w:r>
            <w:proofErr w:type="spellEnd"/>
            <w:r w:rsidRPr="002D0A05">
              <w:rPr>
                <w:sz w:val="20"/>
                <w:szCs w:val="20"/>
              </w:rPr>
              <w:t xml:space="preserve"> батарее)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Время набора заряда до 200 Дж мене 4 сек, до 270 Дж менее 5 сек при работе от сети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ЭКГ-мониторинг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Диапазон ЧСС: 15-300 уд </w:t>
            </w:r>
            <w:proofErr w:type="gramStart"/>
            <w:r w:rsidRPr="002D0A05">
              <w:rPr>
                <w:sz w:val="20"/>
                <w:szCs w:val="20"/>
              </w:rPr>
              <w:t>в</w:t>
            </w:r>
            <w:proofErr w:type="gramEnd"/>
            <w:r w:rsidRPr="002D0A05">
              <w:rPr>
                <w:sz w:val="20"/>
                <w:szCs w:val="20"/>
              </w:rPr>
              <w:t xml:space="preserve"> мин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"Анализ ЭКГ на 3 отведения: I, II, III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по 6 отведениям: I, II, III, </w:t>
            </w:r>
            <w:proofErr w:type="spellStart"/>
            <w:r w:rsidRPr="002D0A05">
              <w:rPr>
                <w:sz w:val="20"/>
                <w:szCs w:val="20"/>
              </w:rPr>
              <w:t>aVR</w:t>
            </w:r>
            <w:proofErr w:type="spellEnd"/>
            <w:r w:rsidRPr="002D0A05">
              <w:rPr>
                <w:sz w:val="20"/>
                <w:szCs w:val="20"/>
              </w:rPr>
              <w:t xml:space="preserve">, </w:t>
            </w:r>
            <w:proofErr w:type="spellStart"/>
            <w:r w:rsidRPr="002D0A05">
              <w:rPr>
                <w:sz w:val="20"/>
                <w:szCs w:val="20"/>
              </w:rPr>
              <w:t>aVF</w:t>
            </w:r>
            <w:proofErr w:type="spellEnd"/>
            <w:r w:rsidRPr="002D0A05">
              <w:rPr>
                <w:sz w:val="20"/>
                <w:szCs w:val="20"/>
              </w:rPr>
              <w:t xml:space="preserve">, </w:t>
            </w:r>
            <w:proofErr w:type="spellStart"/>
            <w:r w:rsidRPr="002D0A05">
              <w:rPr>
                <w:sz w:val="20"/>
                <w:szCs w:val="20"/>
              </w:rPr>
              <w:t>aVL</w:t>
            </w:r>
            <w:proofErr w:type="spellEnd"/>
            <w:r w:rsidRPr="002D0A05">
              <w:rPr>
                <w:sz w:val="20"/>
                <w:szCs w:val="20"/>
              </w:rPr>
              <w:t>"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Верхняя граница тревог: 35-300 уд/мин, шаг 1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Нижняя граница тревог: 30-295 уд/мин, шаг 1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Выбор </w:t>
            </w:r>
            <w:proofErr w:type="spellStart"/>
            <w:r w:rsidRPr="002D0A05">
              <w:rPr>
                <w:sz w:val="20"/>
                <w:szCs w:val="20"/>
              </w:rPr>
              <w:t>чуствительности</w:t>
            </w:r>
            <w:proofErr w:type="spellEnd"/>
            <w:r w:rsidRPr="002D0A05">
              <w:rPr>
                <w:sz w:val="20"/>
                <w:szCs w:val="20"/>
              </w:rPr>
              <w:t xml:space="preserve"> ЭКГ: 1/4, 1/2, x1, x2, x4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Чувствительность внешнего входа ЭКГ 10 мм</w:t>
            </w:r>
            <w:proofErr w:type="gramStart"/>
            <w:r w:rsidRPr="002D0A05">
              <w:rPr>
                <w:sz w:val="20"/>
                <w:szCs w:val="20"/>
              </w:rPr>
              <w:t>/В</w:t>
            </w:r>
            <w:proofErr w:type="gramEnd"/>
            <w:r w:rsidRPr="002D0A05">
              <w:rPr>
                <w:sz w:val="20"/>
                <w:szCs w:val="20"/>
              </w:rPr>
              <w:t xml:space="preserve"> ± 5% (чувствительность ×1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Быстрое восстановление кривой ЭКГ после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>. Не более 3 сек.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Функция AED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При  обнаружении шокового ритма по ЭКГ, дефибриллятор автоматически заряжает энергию для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>.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Голосовое напоминание</w:t>
            </w:r>
            <w:proofErr w:type="gramStart"/>
            <w:r w:rsidRPr="002D0A05">
              <w:rPr>
                <w:sz w:val="20"/>
                <w:szCs w:val="20"/>
              </w:rPr>
              <w:t xml:space="preserve"> С</w:t>
            </w:r>
            <w:proofErr w:type="gramEnd"/>
            <w:r w:rsidRPr="002D0A05">
              <w:rPr>
                <w:sz w:val="20"/>
                <w:szCs w:val="20"/>
              </w:rPr>
              <w:t xml:space="preserve">  голосовым блоком, в режиме AED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Запись звука окружающей обстановки во время СЛР и кривой ЭКГ на карту SD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Встроенный многоканальный принтер.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Сохранение и распечатка отчетов.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Автоматическое сохранение данных за 4 секунд до и 8 секунд после </w:t>
            </w:r>
            <w:proofErr w:type="spellStart"/>
            <w:r w:rsidRPr="002D0A05">
              <w:rPr>
                <w:sz w:val="20"/>
                <w:szCs w:val="20"/>
              </w:rPr>
              <w:t>дефибрилляции</w:t>
            </w:r>
            <w:proofErr w:type="spellEnd"/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Индикация качества контактов электродов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Цветные светодиоды (3 цвета- 3уровня)</w:t>
            </w:r>
            <w:r w:rsidRPr="002D0A05">
              <w:rPr>
                <w:sz w:val="20"/>
                <w:szCs w:val="20"/>
              </w:rPr>
              <w:tab/>
              <w:t>Наличие на рукоятках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Фильтр помех. Высокая помехоустойчивость, даже при работе </w:t>
            </w:r>
            <w:r w:rsidRPr="002D0A05">
              <w:rPr>
                <w:sz w:val="20"/>
                <w:szCs w:val="20"/>
              </w:rPr>
              <w:lastRenderedPageBreak/>
              <w:t>электрохирургической аппаратуры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Система тревог  (визуальные и звуковые сигналы):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Датчик SpO2 не работает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Модуль SpO2 не работает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Адаптер CO2 неисправен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Сенсор CO2 не работает</w:t>
            </w:r>
            <w:r w:rsidRPr="002D0A05">
              <w:rPr>
                <w:sz w:val="20"/>
                <w:szCs w:val="20"/>
              </w:rPr>
              <w:tab/>
              <w:t xml:space="preserve">наличие 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Модуль CO2 не работает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Перегрев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Ошибка управления высокого напряжения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Ошибка схемы управления реле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Вставьте батарею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Неисправность питания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Зарядите батарею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Замените батарею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Ошибка FET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Установите энергию на 50 Дж или меньше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Тревога ЧСС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Тревога частоты дыхания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Тревога SpO2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Тревога etCO2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Смените одноразовые накладные электроды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Смените одноразовые накладные электроды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Подключите накладные электроды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Используйте одноразовые накладные электроды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Выберите отведение ЭКГ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Выберите другое отведение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Замените электроды ЭКГ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Проверьте электроды ЭКГ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Измерения SpO2 нестабильны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Поиск пульсаций SpO2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Проверьте область датчика SpO2 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Проверьте модуль SpO2 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Модуль SpO2  отсоединен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Модуль СO2  отсоединен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APNEA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Настройки оператора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Выбор энергии 3х разрядов AED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2, 3, 5, 7, 10, 15, 20, 30, 50, 70, 100, 150, 200, 270 Дж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Время анализа при СЛР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Время звука </w:t>
            </w:r>
            <w:proofErr w:type="spellStart"/>
            <w:r w:rsidRPr="002D0A05">
              <w:rPr>
                <w:sz w:val="20"/>
                <w:szCs w:val="20"/>
              </w:rPr>
              <w:t>тайминга</w:t>
            </w:r>
            <w:proofErr w:type="spellEnd"/>
            <w:r w:rsidRPr="002D0A05">
              <w:rPr>
                <w:sz w:val="20"/>
                <w:szCs w:val="20"/>
              </w:rPr>
              <w:t xml:space="preserve"> при СЛР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Выбор уровня звука тревоги</w:t>
            </w:r>
            <w:proofErr w:type="gramStart"/>
            <w:r w:rsidRPr="002D0A05">
              <w:rPr>
                <w:sz w:val="20"/>
                <w:szCs w:val="20"/>
              </w:rPr>
              <w:t>4</w:t>
            </w:r>
            <w:proofErr w:type="gramEnd"/>
            <w:r w:rsidRPr="002D0A05">
              <w:rPr>
                <w:sz w:val="20"/>
                <w:szCs w:val="20"/>
              </w:rPr>
              <w:t xml:space="preserve"> уровня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Выбор уровня звука заряда</w:t>
            </w:r>
            <w:proofErr w:type="gramStart"/>
            <w:r w:rsidRPr="002D0A05">
              <w:rPr>
                <w:sz w:val="20"/>
                <w:szCs w:val="20"/>
              </w:rPr>
              <w:t>4</w:t>
            </w:r>
            <w:proofErr w:type="gramEnd"/>
            <w:r w:rsidRPr="002D0A05">
              <w:rPr>
                <w:sz w:val="20"/>
                <w:szCs w:val="20"/>
              </w:rPr>
              <w:t xml:space="preserve"> уровня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Выбор уровня звука голосовой подсказки 4 уровня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lastRenderedPageBreak/>
              <w:t>Скорость  печати 2 уровня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Величина символов при печати 2 размера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Работа с SD картой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Выбор, отображать или нет функциональные кнопки препаратов (</w:t>
            </w:r>
            <w:proofErr w:type="spellStart"/>
            <w:r w:rsidRPr="002D0A05">
              <w:rPr>
                <w:sz w:val="20"/>
                <w:szCs w:val="20"/>
              </w:rPr>
              <w:t>Adrenalin</w:t>
            </w:r>
            <w:proofErr w:type="spellEnd"/>
            <w:r w:rsidRPr="002D0A05">
              <w:rPr>
                <w:sz w:val="20"/>
                <w:szCs w:val="20"/>
              </w:rPr>
              <w:t xml:space="preserve">, </w:t>
            </w:r>
            <w:proofErr w:type="spellStart"/>
            <w:r w:rsidRPr="002D0A05">
              <w:rPr>
                <w:sz w:val="20"/>
                <w:szCs w:val="20"/>
              </w:rPr>
              <w:t>Atropine</w:t>
            </w:r>
            <w:proofErr w:type="spellEnd"/>
            <w:r w:rsidRPr="002D0A05">
              <w:rPr>
                <w:sz w:val="20"/>
                <w:szCs w:val="20"/>
              </w:rPr>
              <w:t xml:space="preserve">, </w:t>
            </w:r>
            <w:proofErr w:type="spellStart"/>
            <w:r w:rsidRPr="002D0A05">
              <w:rPr>
                <w:sz w:val="20"/>
                <w:szCs w:val="20"/>
              </w:rPr>
              <w:t>Lidocaine</w:t>
            </w:r>
            <w:proofErr w:type="spellEnd"/>
            <w:r w:rsidRPr="002D0A05">
              <w:rPr>
                <w:sz w:val="20"/>
                <w:szCs w:val="20"/>
              </w:rPr>
              <w:t xml:space="preserve">, </w:t>
            </w:r>
            <w:proofErr w:type="spellStart"/>
            <w:r w:rsidRPr="002D0A05">
              <w:rPr>
                <w:sz w:val="20"/>
                <w:szCs w:val="20"/>
              </w:rPr>
              <w:t>Other</w:t>
            </w:r>
            <w:proofErr w:type="spellEnd"/>
            <w:r w:rsidRPr="002D0A05">
              <w:rPr>
                <w:sz w:val="20"/>
                <w:szCs w:val="20"/>
              </w:rPr>
              <w:t>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Опции мониторинга SpO2, СО</w:t>
            </w:r>
            <w:proofErr w:type="gramStart"/>
            <w:r w:rsidRPr="002D0A05">
              <w:rPr>
                <w:sz w:val="20"/>
                <w:szCs w:val="20"/>
              </w:rPr>
              <w:t>2</w:t>
            </w:r>
            <w:proofErr w:type="gramEnd"/>
            <w:r w:rsidRPr="002D0A05">
              <w:rPr>
                <w:sz w:val="20"/>
                <w:szCs w:val="20"/>
              </w:rPr>
              <w:t xml:space="preserve">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proofErr w:type="spellStart"/>
            <w:r w:rsidRPr="002D0A05">
              <w:rPr>
                <w:sz w:val="20"/>
                <w:szCs w:val="20"/>
              </w:rPr>
              <w:t>Програмное</w:t>
            </w:r>
            <w:proofErr w:type="spellEnd"/>
            <w:r w:rsidRPr="002D0A05">
              <w:rPr>
                <w:sz w:val="20"/>
                <w:szCs w:val="20"/>
              </w:rPr>
              <w:t xml:space="preserve"> обеспечение  в меню дефибриллятора на SpO2 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Методика измерени</w:t>
            </w:r>
            <w:proofErr w:type="gramStart"/>
            <w:r w:rsidRPr="002D0A05">
              <w:rPr>
                <w:sz w:val="20"/>
                <w:szCs w:val="20"/>
              </w:rPr>
              <w:t>я-</w:t>
            </w:r>
            <w:proofErr w:type="gramEnd"/>
            <w:r w:rsidRPr="002D0A05">
              <w:rPr>
                <w:sz w:val="20"/>
                <w:szCs w:val="20"/>
              </w:rPr>
              <w:t xml:space="preserve">- Абсорбционная </w:t>
            </w:r>
            <w:proofErr w:type="spellStart"/>
            <w:r w:rsidRPr="002D0A05">
              <w:rPr>
                <w:sz w:val="20"/>
                <w:szCs w:val="20"/>
              </w:rPr>
              <w:t>спектрофотометрия</w:t>
            </w:r>
            <w:proofErr w:type="spellEnd"/>
            <w:r w:rsidRPr="002D0A05">
              <w:rPr>
                <w:sz w:val="20"/>
                <w:szCs w:val="20"/>
              </w:rPr>
              <w:t xml:space="preserve"> в двух диапазонах волн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Методика измерения- </w:t>
            </w:r>
            <w:proofErr w:type="spellStart"/>
            <w:r w:rsidRPr="002D0A05">
              <w:rPr>
                <w:sz w:val="20"/>
                <w:szCs w:val="20"/>
              </w:rPr>
              <w:t>BluePro</w:t>
            </w:r>
            <w:proofErr w:type="spellEnd"/>
            <w:r w:rsidRPr="002D0A05">
              <w:rPr>
                <w:sz w:val="20"/>
                <w:szCs w:val="20"/>
              </w:rPr>
              <w:t xml:space="preserve">. Технология  обеспечивает повышенную точность измерения в условиях гипоксии и пониженной микроциркуляции.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Датчики данной технологии полностью водозащитные.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Диапазон измерения: 0 – 100 %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Диапазон измерения пульса: 3 – 300 уд</w:t>
            </w:r>
            <w:proofErr w:type="gramStart"/>
            <w:r w:rsidRPr="002D0A05">
              <w:rPr>
                <w:sz w:val="20"/>
                <w:szCs w:val="20"/>
              </w:rPr>
              <w:t>.</w:t>
            </w:r>
            <w:proofErr w:type="gramEnd"/>
            <w:r w:rsidRPr="002D0A05">
              <w:rPr>
                <w:sz w:val="20"/>
                <w:szCs w:val="20"/>
              </w:rPr>
              <w:t>/</w:t>
            </w:r>
            <w:proofErr w:type="gramStart"/>
            <w:r w:rsidRPr="002D0A05">
              <w:rPr>
                <w:sz w:val="20"/>
                <w:szCs w:val="20"/>
              </w:rPr>
              <w:t>м</w:t>
            </w:r>
            <w:proofErr w:type="gramEnd"/>
            <w:r w:rsidRPr="002D0A05">
              <w:rPr>
                <w:sz w:val="20"/>
                <w:szCs w:val="20"/>
              </w:rPr>
              <w:t>ин.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Точность SpO2: ±2 ед. (от 80% до 100%), ±3 ед. (от 70% до 80%)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Цикл обновления отображения частоты пульса: Каждые 3 </w:t>
            </w:r>
            <w:proofErr w:type="gramStart"/>
            <w:r w:rsidRPr="002D0A05">
              <w:rPr>
                <w:sz w:val="20"/>
                <w:szCs w:val="20"/>
              </w:rPr>
              <w:t>с</w:t>
            </w:r>
            <w:proofErr w:type="gramEnd"/>
            <w:r w:rsidRPr="002D0A05">
              <w:rPr>
                <w:sz w:val="20"/>
                <w:szCs w:val="20"/>
              </w:rPr>
              <w:t xml:space="preserve"> или </w:t>
            </w:r>
            <w:proofErr w:type="gramStart"/>
            <w:r w:rsidRPr="002D0A05">
              <w:rPr>
                <w:sz w:val="20"/>
                <w:szCs w:val="20"/>
              </w:rPr>
              <w:t>при</w:t>
            </w:r>
            <w:proofErr w:type="gramEnd"/>
            <w:r w:rsidRPr="002D0A05">
              <w:rPr>
                <w:sz w:val="20"/>
                <w:szCs w:val="20"/>
              </w:rPr>
              <w:t xml:space="preserve"> подаче тревоги.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Чувствительность кривой: х</w:t>
            </w:r>
            <w:proofErr w:type="gramStart"/>
            <w:r w:rsidRPr="002D0A05">
              <w:rPr>
                <w:sz w:val="20"/>
                <w:szCs w:val="20"/>
              </w:rPr>
              <w:t>1</w:t>
            </w:r>
            <w:proofErr w:type="gramEnd"/>
            <w:r w:rsidRPr="002D0A05">
              <w:rPr>
                <w:sz w:val="20"/>
                <w:szCs w:val="20"/>
              </w:rPr>
              <w:t>/8, х1/4, х1/2, х1, х2, х4, х8, AUTO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 Программное обеспечение  в меню дефибриллятора на измерение  EtCO2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Метод измерения: По основному потоку</w:t>
            </w:r>
            <w:r w:rsidRPr="002D0A05">
              <w:rPr>
                <w:sz w:val="20"/>
                <w:szCs w:val="20"/>
              </w:rPr>
              <w:tab/>
              <w:t>Соответствие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Возможность проведения </w:t>
            </w:r>
            <w:proofErr w:type="spellStart"/>
            <w:r w:rsidRPr="002D0A05">
              <w:rPr>
                <w:sz w:val="20"/>
                <w:szCs w:val="20"/>
              </w:rPr>
              <w:t>капнометрии</w:t>
            </w:r>
            <w:proofErr w:type="spellEnd"/>
            <w:r w:rsidRPr="002D0A05">
              <w:rPr>
                <w:sz w:val="20"/>
                <w:szCs w:val="20"/>
              </w:rPr>
              <w:t xml:space="preserve"> по методике </w:t>
            </w:r>
            <w:proofErr w:type="spellStart"/>
            <w:r w:rsidRPr="002D0A05">
              <w:rPr>
                <w:sz w:val="20"/>
                <w:szCs w:val="20"/>
              </w:rPr>
              <w:t>CapOne</w:t>
            </w:r>
            <w:proofErr w:type="spellEnd"/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Подключение  CO2  и SPO2 с помощью дополнит</w:t>
            </w:r>
            <w:proofErr w:type="gramStart"/>
            <w:r w:rsidRPr="002D0A05">
              <w:rPr>
                <w:sz w:val="20"/>
                <w:szCs w:val="20"/>
              </w:rPr>
              <w:t>.</w:t>
            </w:r>
            <w:proofErr w:type="gramEnd"/>
            <w:r w:rsidRPr="002D0A05">
              <w:rPr>
                <w:sz w:val="20"/>
                <w:szCs w:val="20"/>
              </w:rPr>
              <w:t xml:space="preserve"> </w:t>
            </w:r>
            <w:proofErr w:type="gramStart"/>
            <w:r w:rsidRPr="002D0A05">
              <w:rPr>
                <w:sz w:val="20"/>
                <w:szCs w:val="20"/>
              </w:rPr>
              <w:t>б</w:t>
            </w:r>
            <w:proofErr w:type="gramEnd"/>
            <w:r w:rsidRPr="002D0A05">
              <w:rPr>
                <w:sz w:val="20"/>
                <w:szCs w:val="20"/>
              </w:rPr>
              <w:t xml:space="preserve">лока интерфейса DSI 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Диапазон измерения: 0 – 100 </w:t>
            </w:r>
            <w:proofErr w:type="spellStart"/>
            <w:r w:rsidRPr="002D0A05">
              <w:rPr>
                <w:sz w:val="20"/>
                <w:szCs w:val="20"/>
              </w:rPr>
              <w:t>мм</w:t>
            </w:r>
            <w:proofErr w:type="gramStart"/>
            <w:r w:rsidRPr="002D0A05">
              <w:rPr>
                <w:sz w:val="20"/>
                <w:szCs w:val="20"/>
              </w:rPr>
              <w:t>.р</w:t>
            </w:r>
            <w:proofErr w:type="gramEnd"/>
            <w:r w:rsidRPr="002D0A05">
              <w:rPr>
                <w:sz w:val="20"/>
                <w:szCs w:val="20"/>
              </w:rPr>
              <w:t>т.ст</w:t>
            </w:r>
            <w:proofErr w:type="spellEnd"/>
            <w:r w:rsidRPr="002D0A05">
              <w:rPr>
                <w:sz w:val="20"/>
                <w:szCs w:val="20"/>
              </w:rPr>
              <w:t>.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Время разогрева: 5 </w:t>
            </w:r>
            <w:proofErr w:type="gramStart"/>
            <w:r w:rsidRPr="002D0A05">
              <w:rPr>
                <w:sz w:val="20"/>
                <w:szCs w:val="20"/>
              </w:rPr>
              <w:t>с</w:t>
            </w:r>
            <w:proofErr w:type="gramEnd"/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Время отклика: 160 </w:t>
            </w:r>
            <w:proofErr w:type="spellStart"/>
            <w:r w:rsidRPr="002D0A05">
              <w:rPr>
                <w:sz w:val="20"/>
                <w:szCs w:val="20"/>
              </w:rPr>
              <w:t>мс</w:t>
            </w:r>
            <w:proofErr w:type="spellEnd"/>
            <w:r w:rsidRPr="002D0A05">
              <w:rPr>
                <w:sz w:val="20"/>
                <w:szCs w:val="20"/>
              </w:rPr>
              <w:t xml:space="preserve"> (типичное) для ступеней от 10 до 90%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Определяемая частота дыхания: 3 – 150 дых</w:t>
            </w:r>
            <w:proofErr w:type="gramStart"/>
            <w:r w:rsidRPr="002D0A05">
              <w:rPr>
                <w:sz w:val="20"/>
                <w:szCs w:val="20"/>
              </w:rPr>
              <w:t>.</w:t>
            </w:r>
            <w:proofErr w:type="gramEnd"/>
            <w:r w:rsidRPr="002D0A05">
              <w:rPr>
                <w:sz w:val="20"/>
                <w:szCs w:val="20"/>
              </w:rPr>
              <w:t>/</w:t>
            </w:r>
            <w:proofErr w:type="gramStart"/>
            <w:r w:rsidRPr="002D0A05">
              <w:rPr>
                <w:sz w:val="20"/>
                <w:szCs w:val="20"/>
              </w:rPr>
              <w:t>м</w:t>
            </w:r>
            <w:proofErr w:type="gramEnd"/>
            <w:r w:rsidRPr="002D0A05">
              <w:rPr>
                <w:sz w:val="20"/>
                <w:szCs w:val="20"/>
              </w:rPr>
              <w:t>ин. (точность измерения - ±2 дых./мин.)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Точность измерения: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± 4 </w:t>
            </w:r>
            <w:proofErr w:type="spellStart"/>
            <w:r w:rsidRPr="002D0A05">
              <w:rPr>
                <w:sz w:val="20"/>
                <w:szCs w:val="20"/>
              </w:rPr>
              <w:t>мм</w:t>
            </w:r>
            <w:proofErr w:type="gramStart"/>
            <w:r w:rsidRPr="002D0A05">
              <w:rPr>
                <w:sz w:val="20"/>
                <w:szCs w:val="20"/>
              </w:rPr>
              <w:t>.р</w:t>
            </w:r>
            <w:proofErr w:type="gramEnd"/>
            <w:r w:rsidRPr="002D0A05">
              <w:rPr>
                <w:sz w:val="20"/>
                <w:szCs w:val="20"/>
              </w:rPr>
              <w:t>т.ст</w:t>
            </w:r>
            <w:proofErr w:type="spellEnd"/>
            <w:r w:rsidRPr="002D0A05">
              <w:rPr>
                <w:sz w:val="20"/>
                <w:szCs w:val="20"/>
              </w:rPr>
              <w:t>. (от 0 до 40мм.рт.ст.)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± 10% показания (от 40 до 100 </w:t>
            </w:r>
            <w:proofErr w:type="spellStart"/>
            <w:r w:rsidRPr="002D0A05">
              <w:rPr>
                <w:sz w:val="20"/>
                <w:szCs w:val="20"/>
              </w:rPr>
              <w:t>мм</w:t>
            </w:r>
            <w:proofErr w:type="gramStart"/>
            <w:r w:rsidRPr="002D0A05">
              <w:rPr>
                <w:sz w:val="20"/>
                <w:szCs w:val="20"/>
              </w:rPr>
              <w:t>.р</w:t>
            </w:r>
            <w:proofErr w:type="gramEnd"/>
            <w:r w:rsidRPr="002D0A05">
              <w:rPr>
                <w:sz w:val="20"/>
                <w:szCs w:val="20"/>
              </w:rPr>
              <w:t>т.ст</w:t>
            </w:r>
            <w:proofErr w:type="spellEnd"/>
            <w:r w:rsidRPr="002D0A05">
              <w:rPr>
                <w:sz w:val="20"/>
                <w:szCs w:val="20"/>
              </w:rPr>
              <w:t>.)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Цикл обновления отображения величины CO2: Каждые 3 </w:t>
            </w:r>
            <w:proofErr w:type="gramStart"/>
            <w:r w:rsidRPr="002D0A05">
              <w:rPr>
                <w:sz w:val="20"/>
                <w:szCs w:val="20"/>
              </w:rPr>
              <w:t>с</w:t>
            </w:r>
            <w:proofErr w:type="gramEnd"/>
            <w:r w:rsidRPr="002D0A05">
              <w:rPr>
                <w:sz w:val="20"/>
                <w:szCs w:val="20"/>
              </w:rPr>
              <w:t xml:space="preserve"> или </w:t>
            </w:r>
            <w:proofErr w:type="gramStart"/>
            <w:r w:rsidRPr="002D0A05">
              <w:rPr>
                <w:sz w:val="20"/>
                <w:szCs w:val="20"/>
              </w:rPr>
              <w:t>при</w:t>
            </w:r>
            <w:proofErr w:type="gramEnd"/>
            <w:r w:rsidRPr="002D0A05">
              <w:rPr>
                <w:sz w:val="20"/>
                <w:szCs w:val="20"/>
              </w:rPr>
              <w:t xml:space="preserve"> подаче тревоги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Возможность сохранения и обработки данных ЭКГ на компьютере при помощи специального </w:t>
            </w:r>
            <w:proofErr w:type="gramStart"/>
            <w:r w:rsidRPr="002D0A05">
              <w:rPr>
                <w:sz w:val="20"/>
                <w:szCs w:val="20"/>
              </w:rPr>
              <w:t>ПО</w:t>
            </w:r>
            <w:proofErr w:type="gramEnd"/>
            <w:r w:rsidRPr="002D0A05">
              <w:rPr>
                <w:sz w:val="20"/>
                <w:szCs w:val="20"/>
              </w:rPr>
              <w:t xml:space="preserve"> (опция)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Разъем для карты памяти SD 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Время работы аккумулятора от одной зарядки: не менее 3 часов непрерывной работы  или 100 разрядов при 270 Дж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Индикатор заряда аккумулятора с указанием количества разрядов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сетевое напряжение100-240</w:t>
            </w:r>
            <w:proofErr w:type="gramStart"/>
            <w:r w:rsidRPr="002D0A05">
              <w:rPr>
                <w:sz w:val="20"/>
                <w:szCs w:val="20"/>
              </w:rPr>
              <w:t xml:space="preserve"> В</w:t>
            </w:r>
            <w:proofErr w:type="gramEnd"/>
            <w:r w:rsidRPr="002D0A05">
              <w:rPr>
                <w:sz w:val="20"/>
                <w:szCs w:val="20"/>
              </w:rPr>
              <w:t>/50- 60 Гц (автоматическое переключение)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Размеры 31 х 28 х 24 см.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Вес до 6,8 кг</w:t>
            </w:r>
            <w:r w:rsidRPr="002D0A05">
              <w:rPr>
                <w:sz w:val="20"/>
                <w:szCs w:val="20"/>
              </w:rPr>
              <w:tab/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Электробезопасность – II класс, тип BF</w:t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lastRenderedPageBreak/>
              <w:t>1 шт.</w:t>
            </w:r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b/>
                <w:i/>
                <w:sz w:val="20"/>
                <w:szCs w:val="20"/>
              </w:rPr>
            </w:pPr>
            <w:r w:rsidRPr="002D0A05">
              <w:rPr>
                <w:b/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Кабель питания</w:t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Кабель питания</w:t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D0A0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Батарея аккумуляторная</w:t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Перезаряжаемый аккумулятор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D0A0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Соединительный кабель ЭКГ</w:t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jc w:val="both"/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Кабель соединения ЭКГ (3 отведения)</w:t>
            </w:r>
            <w:r w:rsidRPr="002D0A05">
              <w:rPr>
                <w:sz w:val="20"/>
                <w:szCs w:val="20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D0A0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2D0A05" w:rsidRPr="002D0A05" w:rsidTr="002D0A05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Кабель пациента для ЭКГ на 3/6 отведения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Кабель соединения ЭКГ, 3/6 электродов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  <w:lang w:val="en-US"/>
              </w:rPr>
              <w:t xml:space="preserve">1 </w:t>
            </w:r>
            <w:r w:rsidRPr="002D0A05">
              <w:rPr>
                <w:sz w:val="20"/>
                <w:szCs w:val="20"/>
              </w:rPr>
              <w:t>шт.</w:t>
            </w:r>
          </w:p>
        </w:tc>
      </w:tr>
      <w:tr w:rsidR="002D0A05" w:rsidRPr="002D0A05" w:rsidTr="002D0A05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  <w:r w:rsidRPr="002D0A05"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</w:p>
        </w:tc>
      </w:tr>
      <w:tr w:rsidR="002D0A05" w:rsidRPr="002D0A05" w:rsidTr="002D0A0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 xml:space="preserve">Условия осуществления поставки МТ </w:t>
            </w:r>
          </w:p>
          <w:p w:rsidR="002D0A05" w:rsidRPr="002D0A05" w:rsidRDefault="002D0A05" w:rsidP="002D0A05">
            <w:pPr>
              <w:rPr>
                <w:i/>
                <w:sz w:val="20"/>
                <w:szCs w:val="20"/>
              </w:rPr>
            </w:pPr>
            <w:r w:rsidRPr="002D0A05">
              <w:rPr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05" w:rsidRDefault="002D0A05" w:rsidP="002D0A05">
            <w:pPr>
              <w:jc w:val="center"/>
              <w:rPr>
                <w:sz w:val="20"/>
                <w:szCs w:val="20"/>
                <w:lang w:val="kk-KZ"/>
              </w:rPr>
            </w:pPr>
            <w:r w:rsidRPr="002D0A05">
              <w:rPr>
                <w:sz w:val="20"/>
                <w:szCs w:val="20"/>
                <w:lang w:val="en-US"/>
              </w:rPr>
              <w:t xml:space="preserve">DDP </w:t>
            </w:r>
            <w:proofErr w:type="spellStart"/>
            <w:r w:rsidRPr="002D0A05">
              <w:rPr>
                <w:sz w:val="20"/>
                <w:szCs w:val="20"/>
                <w:lang w:val="en-US"/>
              </w:rPr>
              <w:t>пункт</w:t>
            </w:r>
            <w:proofErr w:type="spellEnd"/>
            <w:r w:rsidRPr="002D0A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  <w:lang w:val="en-US"/>
              </w:rPr>
              <w:t>назначения</w:t>
            </w:r>
            <w:proofErr w:type="spellEnd"/>
            <w:r w:rsidRPr="002D0A05">
              <w:rPr>
                <w:sz w:val="20"/>
                <w:szCs w:val="20"/>
                <w:lang w:val="en-US"/>
              </w:rPr>
              <w:t xml:space="preserve"> </w:t>
            </w:r>
          </w:p>
          <w:p w:rsidR="002D0A05" w:rsidRPr="002D0A05" w:rsidRDefault="002D0A05" w:rsidP="002D0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</w:t>
            </w:r>
            <w:r w:rsidRPr="002D0A05">
              <w:rPr>
                <w:sz w:val="20"/>
                <w:szCs w:val="20"/>
              </w:rPr>
              <w:t xml:space="preserve">110200  </w:t>
            </w:r>
            <w:proofErr w:type="spellStart"/>
            <w:r w:rsidRPr="002D0A05">
              <w:rPr>
                <w:sz w:val="20"/>
                <w:szCs w:val="20"/>
              </w:rPr>
              <w:t>Костанайская</w:t>
            </w:r>
            <w:proofErr w:type="spellEnd"/>
            <w:r w:rsidRPr="002D0A05">
              <w:rPr>
                <w:sz w:val="20"/>
                <w:szCs w:val="20"/>
              </w:rPr>
              <w:t xml:space="preserve"> область, </w:t>
            </w:r>
            <w:proofErr w:type="spellStart"/>
            <w:r w:rsidRPr="002D0A05">
              <w:rPr>
                <w:sz w:val="20"/>
                <w:szCs w:val="20"/>
              </w:rPr>
              <w:t>Амангельдинский</w:t>
            </w:r>
            <w:proofErr w:type="spellEnd"/>
            <w:r w:rsidRPr="002D0A05">
              <w:rPr>
                <w:sz w:val="20"/>
                <w:szCs w:val="20"/>
              </w:rPr>
              <w:t xml:space="preserve"> район, </w:t>
            </w:r>
            <w:proofErr w:type="spellStart"/>
            <w:r w:rsidRPr="002D0A05">
              <w:rPr>
                <w:sz w:val="20"/>
                <w:szCs w:val="20"/>
              </w:rPr>
              <w:t>Амангельдинский</w:t>
            </w:r>
            <w:proofErr w:type="spellEnd"/>
            <w:r w:rsidRPr="002D0A05">
              <w:rPr>
                <w:sz w:val="20"/>
                <w:szCs w:val="20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</w:rPr>
              <w:t>с.о</w:t>
            </w:r>
            <w:proofErr w:type="spellEnd"/>
            <w:r w:rsidRPr="002D0A05">
              <w:rPr>
                <w:sz w:val="20"/>
                <w:szCs w:val="20"/>
              </w:rPr>
              <w:t xml:space="preserve">., </w:t>
            </w:r>
            <w:proofErr w:type="spellStart"/>
            <w:r w:rsidRPr="002D0A05">
              <w:rPr>
                <w:sz w:val="20"/>
                <w:szCs w:val="20"/>
              </w:rPr>
              <w:t>с</w:t>
            </w:r>
            <w:proofErr w:type="gramStart"/>
            <w:r w:rsidRPr="002D0A05">
              <w:rPr>
                <w:sz w:val="20"/>
                <w:szCs w:val="20"/>
              </w:rPr>
              <w:t>.А</w:t>
            </w:r>
            <w:proofErr w:type="gramEnd"/>
            <w:r w:rsidRPr="002D0A05">
              <w:rPr>
                <w:sz w:val="20"/>
                <w:szCs w:val="20"/>
              </w:rPr>
              <w:t>мангельды</w:t>
            </w:r>
            <w:proofErr w:type="spellEnd"/>
            <w:r w:rsidRPr="002D0A05">
              <w:rPr>
                <w:sz w:val="20"/>
                <w:szCs w:val="20"/>
              </w:rPr>
              <w:t xml:space="preserve">., ул. </w:t>
            </w:r>
            <w:proofErr w:type="spellStart"/>
            <w:r w:rsidRPr="002D0A05">
              <w:rPr>
                <w:sz w:val="20"/>
                <w:szCs w:val="20"/>
              </w:rPr>
              <w:t>Дуйсенбина</w:t>
            </w:r>
            <w:proofErr w:type="spellEnd"/>
            <w:r w:rsidRPr="002D0A05">
              <w:rPr>
                <w:sz w:val="20"/>
                <w:szCs w:val="20"/>
              </w:rPr>
              <w:t xml:space="preserve"> 74</w:t>
            </w:r>
          </w:p>
          <w:p w:rsidR="002D0A05" w:rsidRPr="002D0A05" w:rsidRDefault="002D0A05" w:rsidP="002D0A05">
            <w:pPr>
              <w:jc w:val="center"/>
              <w:rPr>
                <w:sz w:val="20"/>
                <w:szCs w:val="20"/>
              </w:rPr>
            </w:pPr>
          </w:p>
        </w:tc>
      </w:tr>
      <w:tr w:rsidR="002D0A05" w:rsidRPr="002D0A05" w:rsidTr="002D0A0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 xml:space="preserve">Срок поставки МТ и место дислокации 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До 01.12.2019</w:t>
            </w:r>
          </w:p>
          <w:p w:rsidR="002D0A05" w:rsidRPr="002D0A05" w:rsidRDefault="002D0A05" w:rsidP="002D0A05">
            <w:pPr>
              <w:jc w:val="center"/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Адрес: </w:t>
            </w:r>
            <w:r w:rsidRPr="002D0A05">
              <w:rPr>
                <w:sz w:val="20"/>
                <w:szCs w:val="20"/>
              </w:rPr>
              <w:t xml:space="preserve">110200  </w:t>
            </w:r>
            <w:proofErr w:type="spellStart"/>
            <w:r w:rsidRPr="002D0A05">
              <w:rPr>
                <w:sz w:val="20"/>
                <w:szCs w:val="20"/>
              </w:rPr>
              <w:t>Костанайская</w:t>
            </w:r>
            <w:proofErr w:type="spellEnd"/>
            <w:r w:rsidRPr="002D0A05">
              <w:rPr>
                <w:sz w:val="20"/>
                <w:szCs w:val="20"/>
              </w:rPr>
              <w:t xml:space="preserve"> область, </w:t>
            </w:r>
            <w:proofErr w:type="spellStart"/>
            <w:r w:rsidRPr="002D0A05">
              <w:rPr>
                <w:sz w:val="20"/>
                <w:szCs w:val="20"/>
              </w:rPr>
              <w:t>Амангельдинский</w:t>
            </w:r>
            <w:proofErr w:type="spellEnd"/>
            <w:r w:rsidRPr="002D0A05">
              <w:rPr>
                <w:sz w:val="20"/>
                <w:szCs w:val="20"/>
              </w:rPr>
              <w:t xml:space="preserve"> район, </w:t>
            </w:r>
            <w:proofErr w:type="spellStart"/>
            <w:r w:rsidRPr="002D0A05">
              <w:rPr>
                <w:sz w:val="20"/>
                <w:szCs w:val="20"/>
              </w:rPr>
              <w:t>Амангельдинский</w:t>
            </w:r>
            <w:proofErr w:type="spellEnd"/>
            <w:r w:rsidRPr="002D0A05">
              <w:rPr>
                <w:sz w:val="20"/>
                <w:szCs w:val="20"/>
              </w:rPr>
              <w:t xml:space="preserve"> </w:t>
            </w:r>
            <w:proofErr w:type="spellStart"/>
            <w:r w:rsidRPr="002D0A05">
              <w:rPr>
                <w:sz w:val="20"/>
                <w:szCs w:val="20"/>
              </w:rPr>
              <w:t>с.о</w:t>
            </w:r>
            <w:proofErr w:type="spellEnd"/>
            <w:r w:rsidRPr="002D0A05">
              <w:rPr>
                <w:sz w:val="20"/>
                <w:szCs w:val="20"/>
              </w:rPr>
              <w:t xml:space="preserve">., </w:t>
            </w:r>
            <w:proofErr w:type="spellStart"/>
            <w:r w:rsidRPr="002D0A05">
              <w:rPr>
                <w:sz w:val="20"/>
                <w:szCs w:val="20"/>
              </w:rPr>
              <w:t>с</w:t>
            </w:r>
            <w:proofErr w:type="gramStart"/>
            <w:r w:rsidRPr="002D0A05">
              <w:rPr>
                <w:sz w:val="20"/>
                <w:szCs w:val="20"/>
              </w:rPr>
              <w:t>.А</w:t>
            </w:r>
            <w:proofErr w:type="gramEnd"/>
            <w:r w:rsidRPr="002D0A05">
              <w:rPr>
                <w:sz w:val="20"/>
                <w:szCs w:val="20"/>
              </w:rPr>
              <w:t>мангельды</w:t>
            </w:r>
            <w:proofErr w:type="spellEnd"/>
            <w:r w:rsidRPr="002D0A05">
              <w:rPr>
                <w:sz w:val="20"/>
                <w:szCs w:val="20"/>
              </w:rPr>
              <w:t xml:space="preserve">., ул. </w:t>
            </w:r>
            <w:proofErr w:type="spellStart"/>
            <w:r w:rsidRPr="002D0A05">
              <w:rPr>
                <w:sz w:val="20"/>
                <w:szCs w:val="20"/>
              </w:rPr>
              <w:t>Дуйсенбина</w:t>
            </w:r>
            <w:proofErr w:type="spellEnd"/>
            <w:r w:rsidRPr="002D0A05">
              <w:rPr>
                <w:sz w:val="20"/>
                <w:szCs w:val="20"/>
              </w:rPr>
              <w:t xml:space="preserve"> 74</w:t>
            </w:r>
          </w:p>
        </w:tc>
      </w:tr>
      <w:tr w:rsidR="002D0A05" w:rsidRPr="002D0A05" w:rsidTr="002D0A05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jc w:val="center"/>
              <w:rPr>
                <w:b/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b/>
                <w:sz w:val="20"/>
                <w:szCs w:val="20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Гарантийное сервисное обслуживание МТ 12 месяцев.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включают в себя: 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- замену отработавших ресурс составных частей;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- замене или восстановлении отдельных частей МТ;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2D0A05">
              <w:rPr>
                <w:sz w:val="20"/>
                <w:szCs w:val="20"/>
              </w:rPr>
              <w:t>блочно</w:t>
            </w:r>
            <w:proofErr w:type="spellEnd"/>
            <w:r w:rsidRPr="002D0A05">
              <w:rPr>
                <w:sz w:val="20"/>
                <w:szCs w:val="20"/>
              </w:rPr>
              <w:t>-узловой разборкой);</w:t>
            </w:r>
          </w:p>
          <w:p w:rsidR="002D0A05" w:rsidRPr="002D0A05" w:rsidRDefault="002D0A05" w:rsidP="002D0A05">
            <w:pPr>
              <w:rPr>
                <w:sz w:val="20"/>
                <w:szCs w:val="20"/>
              </w:rPr>
            </w:pPr>
            <w:r w:rsidRPr="002D0A05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2D0A05" w:rsidRPr="002D0A05" w:rsidRDefault="002D0A05" w:rsidP="002D0A05">
      <w:pPr>
        <w:rPr>
          <w:i/>
        </w:rPr>
        <w:sectPr w:rsidR="002D0A05" w:rsidRPr="002D0A05">
          <w:pgSz w:w="16838" w:h="11906" w:orient="landscape"/>
          <w:pgMar w:top="851" w:right="1134" w:bottom="1134" w:left="1134" w:header="720" w:footer="709" w:gutter="0"/>
          <w:cols w:space="720"/>
        </w:sectPr>
      </w:pPr>
    </w:p>
    <w:p w:rsidR="007A6CA5" w:rsidRDefault="007A6CA5" w:rsidP="00BE3252">
      <w:pPr>
        <w:jc w:val="center"/>
        <w:rPr>
          <w:b/>
          <w:bCs/>
          <w:color w:val="000000"/>
        </w:rPr>
      </w:pPr>
    </w:p>
    <w:p w:rsidR="00F84D37" w:rsidRDefault="00F84D37" w:rsidP="009A670E">
      <w:pPr>
        <w:pStyle w:val="a3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84D37" w:rsidRDefault="00F84D37" w:rsidP="00F84D37">
      <w:pPr>
        <w:pStyle w:val="a3"/>
        <w:jc w:val="right"/>
        <w:rPr>
          <w:b/>
          <w:bCs/>
        </w:rPr>
      </w:pPr>
    </w:p>
    <w:tbl>
      <w:tblPr>
        <w:tblW w:w="15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676"/>
        <w:gridCol w:w="2694"/>
        <w:gridCol w:w="6806"/>
        <w:gridCol w:w="1229"/>
      </w:tblGrid>
      <w:tr w:rsidR="00F84D37" w:rsidTr="00F84D3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4D37" w:rsidRDefault="00F84D37">
            <w:pPr>
              <w:spacing w:line="276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Критерии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Описание</w:t>
            </w:r>
          </w:p>
        </w:tc>
      </w:tr>
      <w:tr w:rsidR="00F84D37" w:rsidTr="00F84D3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медицинской техники (далее – МТ)</w:t>
            </w:r>
          </w:p>
          <w:p w:rsidR="00F84D37" w:rsidRDefault="00F84D37">
            <w:pPr>
              <w:tabs>
                <w:tab w:val="left" w:pos="450"/>
              </w:tabs>
              <w:spacing w:line="276" w:lineRule="auto"/>
              <w:ind w:right="-108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(в соответствии с государственным реестром МТ)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Монитор прикроватный с принадлежностями </w:t>
            </w:r>
          </w:p>
        </w:tc>
      </w:tr>
      <w:tr w:rsidR="00F84D37" w:rsidTr="00F84D3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ind w:right="-108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МТ, относящейся к средствам измерения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pStyle w:val="3"/>
              <w:spacing w:line="276" w:lineRule="auto"/>
              <w:ind w:firstLine="0"/>
              <w:rPr>
                <w:b w:val="0"/>
                <w:color w:val="auto"/>
                <w:sz w:val="20"/>
                <w:szCs w:val="20"/>
                <w:lang w:eastAsia="en-US"/>
              </w:rPr>
            </w:pPr>
            <w:r>
              <w:rPr>
                <w:b w:val="0"/>
                <w:color w:val="auto"/>
                <w:sz w:val="20"/>
                <w:szCs w:val="20"/>
                <w:lang w:eastAsia="en-US"/>
              </w:rPr>
              <w:t>Монитор прикроватный с принадлежностями</w:t>
            </w:r>
          </w:p>
        </w:tc>
      </w:tr>
      <w:tr w:rsidR="00F84D37" w:rsidTr="00F84D37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Требования к комплектации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№</w:t>
            </w:r>
          </w:p>
          <w:p w:rsidR="00F84D37" w:rsidRDefault="00F84D37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proofErr w:type="gramStart"/>
            <w:r>
              <w:rPr>
                <w:i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ind w:left="-97" w:right="-86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Наименование 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>комплектующего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 xml:space="preserve"> к МТ (в соответствии с государственным реестром МТ)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ind w:left="-97" w:right="-86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Техническая характеристика 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>комплектующего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 xml:space="preserve"> к МТ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ind w:left="-97" w:right="-86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Требуемое количество</w:t>
            </w:r>
          </w:p>
          <w:p w:rsidR="00F84D37" w:rsidRDefault="00F84D37">
            <w:pPr>
              <w:spacing w:line="276" w:lineRule="auto"/>
              <w:ind w:left="-97" w:right="-86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(с указанием единицы измерения)</w:t>
            </w:r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Основные комплектующие</w:t>
            </w:r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Монитор прикроватный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Общие характеристики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Дисплей: должен быть цветной жидкокристаллический TFT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Тип: сенсорный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Размер экрана: диагональ, </w:t>
            </w:r>
            <w:proofErr w:type="gramStart"/>
            <w:r>
              <w:rPr>
                <w:sz w:val="20"/>
                <w:szCs w:val="20"/>
                <w:lang w:eastAsia="en-US"/>
              </w:rPr>
              <w:t>см</w:t>
            </w:r>
            <w:proofErr w:type="gramEnd"/>
            <w:r>
              <w:rPr>
                <w:sz w:val="20"/>
                <w:szCs w:val="20"/>
                <w:lang w:eastAsia="en-US"/>
              </w:rPr>
              <w:t>, не менее 26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Сенсорное управление с дисплея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Должно </w:t>
            </w:r>
            <w:proofErr w:type="gramStart"/>
            <w:r>
              <w:rPr>
                <w:sz w:val="20"/>
                <w:szCs w:val="20"/>
                <w:lang w:eastAsia="en-US"/>
              </w:rPr>
              <w:t>быть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полностью русифицированное программное обеспечение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Настройка параметров для различных групп пациентов: взрослые, дети, новорожденные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Вес, </w:t>
            </w:r>
            <w:proofErr w:type="gramStart"/>
            <w:r>
              <w:rPr>
                <w:sz w:val="20"/>
                <w:szCs w:val="20"/>
                <w:lang w:eastAsia="en-US"/>
              </w:rPr>
              <w:t>кг</w:t>
            </w:r>
            <w:proofErr w:type="gramEnd"/>
            <w:r>
              <w:rPr>
                <w:sz w:val="20"/>
                <w:szCs w:val="20"/>
                <w:lang w:eastAsia="en-US"/>
              </w:rPr>
              <w:t>, не более (без принадлежностей)</w:t>
            </w:r>
            <w:r>
              <w:rPr>
                <w:sz w:val="20"/>
                <w:szCs w:val="20"/>
                <w:lang w:eastAsia="en-US"/>
              </w:rPr>
              <w:tab/>
              <w:t>4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Габариты, </w:t>
            </w:r>
            <w:proofErr w:type="spellStart"/>
            <w:r>
              <w:rPr>
                <w:sz w:val="20"/>
                <w:szCs w:val="20"/>
                <w:lang w:eastAsia="en-US"/>
              </w:rPr>
              <w:t>ШхВхГ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мм, не более </w:t>
            </w:r>
            <w:r>
              <w:rPr>
                <w:sz w:val="20"/>
                <w:szCs w:val="20"/>
                <w:lang w:eastAsia="en-US"/>
              </w:rPr>
              <w:tab/>
              <w:t>290х250х150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Должна быть ручка для переноски</w:t>
            </w:r>
          </w:p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Питание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Питание от сети переменного тока, напряжение -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sz w:val="20"/>
                <w:szCs w:val="20"/>
                <w:lang w:eastAsia="en-US"/>
              </w:rPr>
              <w:t>частота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- Гц (С сетевым фильтром); 100 - 240В, 50/60 Гц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Потребляемая мощность, VA, не более 95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Должна быть в комплекте встроенная батарея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автономной работы от батареи, часов, не менее 3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Должна быть индикация уровня заряда батареи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Должна быть встроенная сетевая карта для объединения мониторов в проводную сеть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соединяемых между собой мониторов с просмотром на любом мониторе параметров и тревог с других мониторов без подключения к центральной мониторной станции, не менее 8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виртуальных дисплеев, не менее 3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Должен иметь следующие режимы</w:t>
            </w:r>
          </w:p>
          <w:p w:rsidR="00F84D37" w:rsidRDefault="00F84D37" w:rsidP="00F84D37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КРУПНЫХ цифр </w:t>
            </w:r>
          </w:p>
          <w:p w:rsidR="00F84D37" w:rsidRDefault="00F84D37" w:rsidP="00F84D37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режим ДЕМО/помощь (Обучение персонала с имитацией мониторинга пациента)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Режимы отображения кривой: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eastAsia="en-US"/>
              </w:rPr>
              <w:t>безинерционный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подвижный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- </w:t>
            </w:r>
            <w:proofErr w:type="gramStart"/>
            <w:r>
              <w:rPr>
                <w:sz w:val="20"/>
                <w:szCs w:val="20"/>
                <w:lang w:eastAsia="en-US"/>
              </w:rPr>
              <w:t>фиксированный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без затухания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Разрешающая способность, точек, не менее 800х600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одновременное отображаемых на экране кривых, не менее 5</w:t>
            </w:r>
          </w:p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Отображаемые кривые,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ЭКГ, не менее 2</w:t>
            </w:r>
          </w:p>
          <w:p w:rsidR="00F84D37" w:rsidRDefault="00F84D37" w:rsidP="00F84D37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Дыхание, не менее</w:t>
            </w:r>
            <w:r>
              <w:rPr>
                <w:sz w:val="20"/>
                <w:szCs w:val="20"/>
                <w:lang w:eastAsia="en-US"/>
              </w:rPr>
              <w:tab/>
              <w:t>1</w:t>
            </w:r>
          </w:p>
          <w:p w:rsidR="00F84D37" w:rsidRDefault="00F84D37" w:rsidP="00F84D37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SpO2, не менее 1</w:t>
            </w:r>
          </w:p>
          <w:p w:rsidR="00F84D37" w:rsidRDefault="00F84D37" w:rsidP="00F84D37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ИАД, не менее 1</w:t>
            </w:r>
          </w:p>
          <w:p w:rsidR="00F84D37" w:rsidRDefault="00F84D37" w:rsidP="00F84D37">
            <w:pPr>
              <w:pStyle w:val="a5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CO2, не менее 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Замораживание кривых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Отображаемые числовые данные: 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ЧСС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частота VPC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ST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частота респирации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НИАД (систолическое, диастолическое, среднее)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SPO2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частота пульса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температура</w:t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ИАД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ETCO2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 w:rsidP="00F84D3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FiCO2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Скорость развертки кривых: 6.25, 12.5, 25 или 50 мм/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 малая скорость развертки кривой дыхания: 1.56 мм/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Периодичность обновления всех </w:t>
            </w:r>
            <w:proofErr w:type="spellStart"/>
            <w:r>
              <w:rPr>
                <w:sz w:val="20"/>
                <w:szCs w:val="20"/>
                <w:lang w:eastAsia="en-US"/>
              </w:rPr>
              <w:t>мониторируемых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параметров, сек., не более 3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Защита входов всех каналов от разряда дефибриллятора мощностью, </w:t>
            </w:r>
            <w:proofErr w:type="gramStart"/>
            <w:r>
              <w:rPr>
                <w:sz w:val="20"/>
                <w:szCs w:val="20"/>
                <w:lang w:eastAsia="en-US"/>
              </w:rPr>
              <w:t>Дж</w:t>
            </w:r>
            <w:proofErr w:type="gramEnd"/>
            <w:r>
              <w:rPr>
                <w:sz w:val="20"/>
                <w:szCs w:val="20"/>
                <w:lang w:eastAsia="en-US"/>
              </w:rPr>
              <w:t>, не менее 400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Должна быть защита всех каналов монитора от помех электрохирургического инструмента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цветов отображения кривых: не менее 12 цветов с возможностью выбора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цветов отображения чисел: не менее 12 цветов с возможностью выбора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Метки синхронизации: </w:t>
            </w:r>
            <w:proofErr w:type="spellStart"/>
            <w:r>
              <w:rPr>
                <w:sz w:val="20"/>
                <w:szCs w:val="20"/>
                <w:lang w:eastAsia="en-US"/>
              </w:rPr>
              <w:t>Синхрометки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ЧСС, частоты пульса, респирации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Запоминание</w:t>
            </w:r>
            <w:r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Разъем для  карты памяти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Тренды графические и табличные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Длительность трендов, часов, не менее 100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Тревога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Визуальное оповещение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Звуковое оповещение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Идентификация тревоги </w:t>
            </w:r>
            <w:proofErr w:type="spellStart"/>
            <w:r>
              <w:rPr>
                <w:sz w:val="20"/>
                <w:szCs w:val="20"/>
                <w:lang w:eastAsia="en-US"/>
              </w:rPr>
              <w:t>мониторируемого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параметра на дисплее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Установка границ тревог и всех </w:t>
            </w:r>
            <w:proofErr w:type="spellStart"/>
            <w:r>
              <w:rPr>
                <w:sz w:val="20"/>
                <w:szCs w:val="20"/>
                <w:lang w:eastAsia="en-US"/>
              </w:rPr>
              <w:t>мониторируемых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параметров непосредственно с сенсорного дисплея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Элементы тревоги: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тревога аритмии,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технические тревоги (тревога </w:t>
            </w:r>
            <w:proofErr w:type="spellStart"/>
            <w:r>
              <w:rPr>
                <w:sz w:val="20"/>
                <w:szCs w:val="20"/>
                <w:lang w:eastAsia="en-US"/>
              </w:rPr>
              <w:t>рассоединения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разъема, тревога шумов, тревога отсоединения электродов, тревога обнаружения кривой, тревога отсоединения датчика, тревога контроля манжеты/шланга, тревога контроля сенсора, тревога разряда батареи)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уровня тревоги: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Критическое состояние,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Предостережение об опасности,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Внимание.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Отключение тревоги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Приостановка сигнала тревоги, минут, не менее</w:t>
            </w:r>
            <w:r>
              <w:rPr>
                <w:sz w:val="20"/>
                <w:szCs w:val="20"/>
                <w:lang w:eastAsia="en-US"/>
              </w:rPr>
              <w:tab/>
              <w:t>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ЭКГ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Расчет ЧСС, уд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ин., не менее 15-300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аритмии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 анализа: по образцу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типов </w:t>
            </w:r>
            <w:proofErr w:type="gramStart"/>
            <w:r>
              <w:rPr>
                <w:sz w:val="20"/>
                <w:szCs w:val="20"/>
                <w:lang w:eastAsia="en-US"/>
              </w:rPr>
              <w:t>автоматической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детекции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аритмий, не менее 21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Алгоритм </w:t>
            </w:r>
            <w:proofErr w:type="spellStart"/>
            <w:r>
              <w:rPr>
                <w:sz w:val="20"/>
                <w:szCs w:val="20"/>
                <w:lang w:eastAsia="en-US"/>
              </w:rPr>
              <w:t>детекции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QRS в трех режимах: взрослый/детский/новорожденный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каналов, не менее</w:t>
            </w:r>
            <w:r>
              <w:rPr>
                <w:sz w:val="20"/>
                <w:szCs w:val="20"/>
                <w:lang w:eastAsia="en-US"/>
              </w:rPr>
              <w:tab/>
              <w:t>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Подсчет частоты VPC, VPC/мин., не менее 95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Воспроизведение аритмии за период, часов, не менее 100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Воспроизведение кривой полной развертки непрерывной кривой ЭКГ за период, часов, не менее 100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Вывод на дисплей ЭКГ реального размера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Длительность записи в файл события, сек., не менее 10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Отведения,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мониторинг отведений ЭКГ с 3-электродным кабелем: I, II, III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мониторинг отведений ЭКГ с 6-электродным кабелем: I, II, III, AVR, </w:t>
            </w:r>
            <w:proofErr w:type="spellStart"/>
            <w:r>
              <w:rPr>
                <w:sz w:val="20"/>
                <w:szCs w:val="20"/>
                <w:lang w:eastAsia="en-US"/>
              </w:rPr>
              <w:t>aVL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aVF</w:t>
            </w:r>
            <w:proofErr w:type="spellEnd"/>
            <w:r>
              <w:rPr>
                <w:sz w:val="20"/>
                <w:szCs w:val="20"/>
                <w:lang w:eastAsia="en-US"/>
              </w:rPr>
              <w:t>, 2 любых из V1-V6 (8 отведений)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Тревога по тахикардии и брадикардии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ST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Диапазон измерения сегмента ST, </w:t>
            </w:r>
            <w:proofErr w:type="spellStart"/>
            <w:r>
              <w:rPr>
                <w:sz w:val="20"/>
                <w:szCs w:val="20"/>
                <w:lang w:eastAsia="en-US"/>
              </w:rPr>
              <w:t>mV</w:t>
            </w:r>
            <w:proofErr w:type="spellEnd"/>
            <w:r>
              <w:rPr>
                <w:sz w:val="20"/>
                <w:szCs w:val="20"/>
                <w:lang w:eastAsia="en-US"/>
              </w:rPr>
              <w:t>, не менее от -2,5 до +2,5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Установка границ тревоги по сегменту ST, </w:t>
            </w:r>
            <w:proofErr w:type="spellStart"/>
            <w:r>
              <w:rPr>
                <w:sz w:val="20"/>
                <w:szCs w:val="20"/>
                <w:lang w:eastAsia="en-US"/>
              </w:rPr>
              <w:t>mV</w:t>
            </w:r>
            <w:proofErr w:type="spellEnd"/>
            <w:r>
              <w:rPr>
                <w:sz w:val="20"/>
                <w:szCs w:val="20"/>
                <w:lang w:eastAsia="en-US"/>
              </w:rPr>
              <w:t>, не менее от -2,5 до +2,5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Отдельное окно просмотра динамики ST сегмента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Дыхание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Метод измерения: </w:t>
            </w:r>
            <w:proofErr w:type="spellStart"/>
            <w:r>
              <w:rPr>
                <w:sz w:val="20"/>
                <w:szCs w:val="20"/>
                <w:lang w:eastAsia="en-US"/>
              </w:rPr>
              <w:t>импедансный</w:t>
            </w:r>
            <w:proofErr w:type="spellEnd"/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Диапазон расчета частоты дыхания, дых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ин., не менее 0-150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Точность измерения частоты дыхания, дых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ин., не более ± 2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Диапазон настройки границ тревоги по апноэ, сек, не менее 5 – 40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Шаг настройки границ тревоги по апноэ, сек, не более 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Пульсоксиметрия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Улучшенная технология  SpO2, обеспечивающая повышенную точность измерения в условиях гипоксии и пониженной микроциркуляции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Стерилизация любых многоразовых датчиков SpO2 должна производиться замачиванием в дезинфицирующих  растворах.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Режим "Чувствительность SpO2"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Режим максимальной чувствительности позволяет определять SpO2 при низкой </w:t>
            </w:r>
            <w:proofErr w:type="spellStart"/>
            <w:r>
              <w:rPr>
                <w:sz w:val="20"/>
                <w:szCs w:val="20"/>
                <w:lang w:eastAsia="en-US"/>
              </w:rPr>
              <w:t>переферической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перфузии и  внутриаортальной </w:t>
            </w:r>
            <w:proofErr w:type="spellStart"/>
            <w:r>
              <w:rPr>
                <w:sz w:val="20"/>
                <w:szCs w:val="20"/>
                <w:lang w:eastAsia="en-US"/>
              </w:rPr>
              <w:t>контрапульсации</w:t>
            </w:r>
            <w:proofErr w:type="spellEnd"/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Диапазон измерения SpO2, %, не менее 0-100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Диапазон измерения частоты пульса, уд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ин., не менее 30-300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Точность SpO2: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в диапазоне от 80% до 100%, ед., не более от - 2 до + 2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в диапазоне от 70% до 80%, ед., не более от - 3 до + 3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Масштабирование кривой: х</w:t>
            </w: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eastAsia="en-US"/>
              </w:rPr>
              <w:t>/8, х1/4, х1/2, х1, х2, х4, х8 AUTO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Полная развертка SpO2 кривой на </w:t>
            </w:r>
            <w:proofErr w:type="spellStart"/>
            <w:r>
              <w:rPr>
                <w:sz w:val="20"/>
                <w:szCs w:val="20"/>
                <w:lang w:eastAsia="en-US"/>
              </w:rPr>
              <w:t>тренде</w:t>
            </w:r>
            <w:proofErr w:type="gramStart"/>
            <w:r>
              <w:rPr>
                <w:sz w:val="20"/>
                <w:szCs w:val="20"/>
                <w:lang w:eastAsia="en-US"/>
              </w:rPr>
              <w:t>,ч</w:t>
            </w:r>
            <w:proofErr w:type="gramEnd"/>
            <w:r>
              <w:rPr>
                <w:sz w:val="20"/>
                <w:szCs w:val="20"/>
                <w:lang w:eastAsia="en-US"/>
              </w:rPr>
              <w:t>асов</w:t>
            </w:r>
            <w:proofErr w:type="spellEnd"/>
            <w:r>
              <w:rPr>
                <w:sz w:val="20"/>
                <w:szCs w:val="20"/>
                <w:lang w:eastAsia="en-US"/>
              </w:rPr>
              <w:t>, не менее</w:t>
            </w:r>
            <w:r>
              <w:rPr>
                <w:sz w:val="20"/>
                <w:szCs w:val="20"/>
                <w:lang w:eastAsia="en-US"/>
              </w:rPr>
              <w:tab/>
              <w:t>100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Функция определения индекса амплитуды пульсовой волны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Диапазон индекса амплитуды пульсовой волны, %, не менее от 0,02 до 20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Неинвазивное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измерение кровяного давления (НИАД)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 измерения: Осциллометрический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Диапазон измерения и отображения давления, </w:t>
            </w:r>
            <w:proofErr w:type="gramStart"/>
            <w:r>
              <w:rPr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рт. ст., не менее 0 – 300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Ограничитель времени накачки манжеты: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для взрослых и детей,  сек, не более 11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для новорожденных, сек, не более 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Ограничитель максимальной величины давления накачки манжеты: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для взрослых  и детей, </w:t>
            </w:r>
            <w:proofErr w:type="gramStart"/>
            <w:r>
              <w:rPr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рт. ст., не более 300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для новорожденных, </w:t>
            </w:r>
            <w:proofErr w:type="gramStart"/>
            <w:r>
              <w:rPr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рт. ст., не более 150</w:t>
            </w:r>
          </w:p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Режимы измерений: 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Ручной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Непрерывный ≤ 15 мин)</w:t>
            </w:r>
            <w:r>
              <w:rPr>
                <w:sz w:val="20"/>
                <w:szCs w:val="20"/>
                <w:lang w:eastAsia="en-US"/>
              </w:rPr>
              <w:tab/>
            </w:r>
            <w:proofErr w:type="gramEnd"/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Периодический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Триггерный (Технология определения внезапного изменения давления крови по времени прохождения пульсовой волны)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Специальный режим измерения НИАД для мониторинга давления крови во время местной анестезии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Режим пункции вены: взрослый, детский, новорожденные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Температура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Встроенный модуль термометрии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Диапазон измерения, 0С, не менее 0-45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Точность измерения: 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в диапазоне от 25°Сдо 45</w:t>
            </w:r>
            <w:proofErr w:type="gramStart"/>
            <w:r>
              <w:rPr>
                <w:sz w:val="20"/>
                <w:szCs w:val="20"/>
                <w:lang w:eastAsia="en-US"/>
              </w:rPr>
              <w:t>°С</w:t>
            </w:r>
            <w:proofErr w:type="gramEnd"/>
            <w:r>
              <w:rPr>
                <w:sz w:val="20"/>
                <w:szCs w:val="20"/>
                <w:lang w:eastAsia="en-US"/>
              </w:rPr>
              <w:t>, °С, не более ±0.1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в диапазоне от 0</w:t>
            </w:r>
            <w:proofErr w:type="gramStart"/>
            <w:r>
              <w:rPr>
                <w:sz w:val="20"/>
                <w:szCs w:val="20"/>
                <w:lang w:eastAsia="en-US"/>
              </w:rPr>
              <w:t>°С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 25°С, °С, не более ±0.2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 шт.</w:t>
            </w:r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Дополнительные комплектующие</w:t>
            </w:r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tabs>
                <w:tab w:val="left" w:pos="708"/>
                <w:tab w:val="left" w:pos="1416"/>
                <w:tab w:val="right" w:pos="24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силовой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питания 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Электродное отведение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Электродное отведение, для 3-х электродов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пациента для ЭКГ на 3/6 отведения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соединения ЭКГ, 3/6 электродов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соединительный SpO2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 подключения датчика SpO2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Батарея аккумуляторная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Батарея аккумуляторная для монитора прикроватного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Электроды одноразовые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Комплект разовых электродов, 30х5шт./</w:t>
            </w:r>
            <w:proofErr w:type="spellStart"/>
            <w:r>
              <w:rPr>
                <w:sz w:val="20"/>
                <w:szCs w:val="20"/>
                <w:lang w:eastAsia="en-US"/>
              </w:rPr>
              <w:t>упак</w:t>
            </w:r>
            <w:proofErr w:type="spellEnd"/>
            <w:r>
              <w:rPr>
                <w:sz w:val="20"/>
                <w:szCs w:val="20"/>
                <w:lang w:eastAsia="en-US"/>
              </w:rPr>
              <w:t>., 44 х 44мм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комплект</w:t>
            </w:r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Шланг воздушный для НИАД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Трубка подключения манжеты для взрослых/детей, 3.5м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Манжета НИАД для взрослых многоразовая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Манжета НИАД для взрослых, 13см, окружность руки 23-33см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Манжета НИАД для детей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Манжета НИАД для детей,10 см, окружность руки 19-23 см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Датчик SpO2 пальцевой многоразовый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Напальчиковый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датчик SpO2 с кабелем подключения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F84D37" w:rsidTr="00F84D37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Термодатчик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Датчик температуры поверхности тела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шт.</w:t>
            </w:r>
          </w:p>
        </w:tc>
      </w:tr>
      <w:tr w:rsidR="00F84D37" w:rsidTr="00F84D37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условиям эксплуатации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Питание от сети переменного тока, напряжение -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sz w:val="20"/>
                <w:szCs w:val="20"/>
                <w:lang w:eastAsia="en-US"/>
              </w:rPr>
              <w:t>частота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- Гц (С сетевым фильтром); 100 - 240В, 50/60 Гц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Потребляемая мощность, VA, не более 95</w:t>
            </w:r>
          </w:p>
        </w:tc>
      </w:tr>
      <w:tr w:rsidR="00F84D37" w:rsidTr="00F84D3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Условия осуществления поставки МТ </w:t>
            </w:r>
          </w:p>
          <w:p w:rsidR="00F84D37" w:rsidRDefault="00F84D37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(в соответствии с ИНКОТЕРМС 2010)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37" w:rsidRDefault="00F84D3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84D37">
              <w:rPr>
                <w:sz w:val="20"/>
                <w:szCs w:val="20"/>
                <w:lang w:val="en-US" w:eastAsia="en-US"/>
              </w:rPr>
              <w:t>DDP</w:t>
            </w:r>
            <w:r w:rsidRPr="00F84D37">
              <w:rPr>
                <w:sz w:val="20"/>
                <w:szCs w:val="20"/>
                <w:lang w:eastAsia="en-US"/>
              </w:rPr>
              <w:t xml:space="preserve"> пункт назначения </w:t>
            </w:r>
          </w:p>
          <w:p w:rsidR="00F84D37" w:rsidRPr="00F84D37" w:rsidRDefault="00F84D3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Адрес: </w:t>
            </w:r>
            <w:r w:rsidRPr="00F84D37">
              <w:rPr>
                <w:sz w:val="20"/>
                <w:szCs w:val="20"/>
                <w:lang w:eastAsia="en-US"/>
              </w:rPr>
              <w:t xml:space="preserve">110200 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Костанайская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область,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Амангельдинский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Амангельдинский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с.о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.,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F84D37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F84D37">
              <w:rPr>
                <w:sz w:val="20"/>
                <w:szCs w:val="20"/>
                <w:lang w:eastAsia="en-US"/>
              </w:rPr>
              <w:t>мангельды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., ул.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Дуйсенбина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74</w:t>
            </w:r>
          </w:p>
          <w:p w:rsidR="00F84D37" w:rsidRDefault="00F84D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4D37" w:rsidTr="00F84D3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Срок поставки МТ и место дислокации 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 календарных дней</w:t>
            </w:r>
          </w:p>
          <w:p w:rsidR="00F84D37" w:rsidRDefault="00F84D3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Адрес: </w:t>
            </w:r>
            <w:r w:rsidRPr="00F84D37">
              <w:rPr>
                <w:sz w:val="20"/>
                <w:szCs w:val="20"/>
                <w:lang w:eastAsia="en-US"/>
              </w:rPr>
              <w:t xml:space="preserve">110200 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Костанайская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область,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Амангельдинский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Амангельдинский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с.о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.,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F84D37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F84D37">
              <w:rPr>
                <w:sz w:val="20"/>
                <w:szCs w:val="20"/>
                <w:lang w:eastAsia="en-US"/>
              </w:rPr>
              <w:t>мангельды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., ул. </w:t>
            </w:r>
            <w:proofErr w:type="spellStart"/>
            <w:r w:rsidRPr="00F84D37">
              <w:rPr>
                <w:sz w:val="20"/>
                <w:szCs w:val="20"/>
                <w:lang w:eastAsia="en-US"/>
              </w:rPr>
              <w:t>Дуйсенбина</w:t>
            </w:r>
            <w:proofErr w:type="spellEnd"/>
            <w:r w:rsidRPr="00F84D37">
              <w:rPr>
                <w:sz w:val="20"/>
                <w:szCs w:val="20"/>
                <w:lang w:eastAsia="en-US"/>
              </w:rPr>
              <w:t xml:space="preserve"> 74</w:t>
            </w:r>
          </w:p>
        </w:tc>
      </w:tr>
      <w:tr w:rsidR="00F84D37" w:rsidTr="00F84D37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Гарантийное сервисное обслуживание МТ 12 месяцев.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Работы по техническому обслуживанию выполняются в соответствии с требованиями эксплуатационной документации и включают в себя: 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замену отработавших ресурс составных частей;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замене или восстановлении отдельных частей МТ;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настройку и регулировку изделия; специфические для данного изделия работы и т.п.;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чистку, смазку и при необходимости переборку основных механизмов и узлов;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>
              <w:rPr>
                <w:sz w:val="20"/>
                <w:szCs w:val="20"/>
                <w:lang w:eastAsia="en-US"/>
              </w:rPr>
              <w:t>блочно</w:t>
            </w:r>
            <w:proofErr w:type="spellEnd"/>
            <w:r>
              <w:rPr>
                <w:sz w:val="20"/>
                <w:szCs w:val="20"/>
                <w:lang w:eastAsia="en-US"/>
              </w:rPr>
              <w:t>-узловой разборкой);</w:t>
            </w:r>
          </w:p>
          <w:p w:rsidR="00F84D37" w:rsidRDefault="00F84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79054A" w:rsidRPr="0079054A" w:rsidRDefault="0079054A" w:rsidP="007A6CA5">
      <w:pPr>
        <w:rPr>
          <w:b/>
          <w:bCs/>
          <w:sz w:val="22"/>
          <w:szCs w:val="22"/>
          <w:lang w:eastAsia="ko-KR"/>
        </w:rPr>
      </w:pPr>
    </w:p>
    <w:p w:rsidR="00D06549" w:rsidRPr="00D06549" w:rsidRDefault="00D06549" w:rsidP="00D06549">
      <w:pPr>
        <w:widowControl w:val="0"/>
        <w:tabs>
          <w:tab w:val="left" w:pos="426"/>
        </w:tabs>
        <w:spacing w:line="276" w:lineRule="auto"/>
        <w:jc w:val="right"/>
        <w:rPr>
          <w:b/>
          <w:bCs/>
          <w:sz w:val="20"/>
          <w:szCs w:val="20"/>
          <w:lang w:val="kk-KZ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1842"/>
        <w:gridCol w:w="993"/>
        <w:gridCol w:w="1417"/>
        <w:gridCol w:w="1985"/>
        <w:gridCol w:w="992"/>
        <w:gridCol w:w="1843"/>
      </w:tblGrid>
      <w:tr w:rsidR="00D06549" w:rsidRPr="00D06549" w:rsidTr="0010632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left="-108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06549">
              <w:rPr>
                <w:b/>
                <w:sz w:val="22"/>
                <w:szCs w:val="22"/>
              </w:rPr>
              <w:t>п</w:t>
            </w:r>
            <w:proofErr w:type="gramEnd"/>
            <w:r w:rsidRPr="00D0654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Описание</w:t>
            </w:r>
          </w:p>
        </w:tc>
      </w:tr>
      <w:tr w:rsidR="00D06549" w:rsidRPr="00D06549" w:rsidTr="008F0BE2">
        <w:trPr>
          <w:trHeight w:val="1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ind w:right="-108"/>
              <w:rPr>
                <w:b/>
                <w:i/>
                <w:sz w:val="20"/>
                <w:szCs w:val="20"/>
              </w:rPr>
            </w:pPr>
            <w:r w:rsidRPr="00D06549">
              <w:rPr>
                <w:i/>
                <w:sz w:val="20"/>
                <w:szCs w:val="20"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360" w:lineRule="auto"/>
              <w:rPr>
                <w:b/>
                <w:bCs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  <w:shd w:val="clear" w:color="auto" w:fill="FFFFFF"/>
              </w:rPr>
              <w:t xml:space="preserve">Электрокардиограф </w:t>
            </w:r>
          </w:p>
          <w:p w:rsidR="00D06549" w:rsidRPr="00D06549" w:rsidRDefault="00D06549" w:rsidP="00D06549">
            <w:pPr>
              <w:spacing w:after="20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D06549" w:rsidRPr="00D06549" w:rsidTr="008F0BE2">
        <w:trPr>
          <w:trHeight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after="200" w:line="276" w:lineRule="auto"/>
              <w:ind w:right="-108"/>
              <w:rPr>
                <w:i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Наименование МТ, относящейся к средствам измерени</w:t>
            </w:r>
            <w:proofErr w:type="gramStart"/>
            <w:r w:rsidRPr="00D06549">
              <w:rPr>
                <w:b/>
                <w:sz w:val="22"/>
                <w:szCs w:val="22"/>
              </w:rPr>
              <w:t>я</w:t>
            </w:r>
            <w:r w:rsidRPr="00D06549">
              <w:rPr>
                <w:sz w:val="20"/>
                <w:szCs w:val="20"/>
              </w:rPr>
              <w:t>(</w:t>
            </w:r>
            <w:proofErr w:type="gramEnd"/>
            <w:r w:rsidRPr="00D06549">
              <w:rPr>
                <w:i/>
                <w:sz w:val="20"/>
                <w:szCs w:val="20"/>
              </w:rPr>
              <w:t>с указанием модели, наименования производителя, страны)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360" w:lineRule="auto"/>
              <w:rPr>
                <w:b/>
                <w:bCs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  <w:shd w:val="clear" w:color="auto" w:fill="FFFFFF"/>
              </w:rPr>
              <w:t xml:space="preserve">Электрокардиограф </w:t>
            </w:r>
          </w:p>
          <w:p w:rsidR="00D06549" w:rsidRPr="00D06549" w:rsidRDefault="00D06549" w:rsidP="00D06549">
            <w:pPr>
              <w:spacing w:after="20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D06549" w:rsidRPr="00D06549" w:rsidTr="0010632A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№</w:t>
            </w:r>
          </w:p>
          <w:p w:rsidR="00D06549" w:rsidRPr="00D06549" w:rsidRDefault="00D06549" w:rsidP="00D06549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proofErr w:type="gramStart"/>
            <w:r w:rsidRPr="00D06549">
              <w:rPr>
                <w:i/>
                <w:sz w:val="22"/>
                <w:szCs w:val="22"/>
              </w:rPr>
              <w:t>п</w:t>
            </w:r>
            <w:proofErr w:type="gramEnd"/>
            <w:r w:rsidRPr="00D06549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 xml:space="preserve">Наименование </w:t>
            </w:r>
            <w:proofErr w:type="gramStart"/>
            <w:r w:rsidRPr="00D06549">
              <w:rPr>
                <w:i/>
                <w:sz w:val="22"/>
                <w:szCs w:val="22"/>
              </w:rPr>
              <w:t>комплектующего</w:t>
            </w:r>
            <w:proofErr w:type="gramEnd"/>
            <w:r w:rsidRPr="00D06549">
              <w:rPr>
                <w:i/>
                <w:sz w:val="22"/>
                <w:szCs w:val="22"/>
              </w:rPr>
              <w:t xml:space="preserve"> к МТ </w:t>
            </w:r>
          </w:p>
          <w:p w:rsidR="00D06549" w:rsidRPr="00D06549" w:rsidRDefault="00D06549" w:rsidP="00D06549">
            <w:pPr>
              <w:spacing w:after="200" w:line="276" w:lineRule="auto"/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(в соответствии с государственным реестром МТ</w:t>
            </w:r>
            <w:proofErr w:type="gramStart"/>
            <w:r w:rsidRPr="00D06549">
              <w:rPr>
                <w:i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 xml:space="preserve">Краткая техническая характеристика </w:t>
            </w:r>
            <w:proofErr w:type="gramStart"/>
            <w:r w:rsidRPr="00D06549">
              <w:rPr>
                <w:i/>
                <w:sz w:val="22"/>
                <w:szCs w:val="22"/>
              </w:rPr>
              <w:t>комплектующего</w:t>
            </w:r>
            <w:proofErr w:type="gramEnd"/>
            <w:r w:rsidRPr="00D06549">
              <w:rPr>
                <w:i/>
                <w:sz w:val="22"/>
                <w:szCs w:val="22"/>
              </w:rPr>
              <w:t xml:space="preserve"> к МТ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Требуемое количество</w:t>
            </w:r>
          </w:p>
          <w:p w:rsidR="00D06549" w:rsidRPr="00D06549" w:rsidRDefault="00D06549" w:rsidP="00D06549">
            <w:pPr>
              <w:spacing w:after="200" w:line="276" w:lineRule="auto"/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(с указанием единицы измерения)</w:t>
            </w:r>
          </w:p>
        </w:tc>
      </w:tr>
      <w:tr w:rsidR="00D06549" w:rsidRPr="00D06549" w:rsidTr="0010632A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Основные комплектующие</w:t>
            </w:r>
          </w:p>
        </w:tc>
      </w:tr>
      <w:tr w:rsidR="00D06549" w:rsidRPr="00D06549" w:rsidTr="0010632A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sz w:val="20"/>
                <w:szCs w:val="22"/>
              </w:rPr>
            </w:pPr>
            <w:r w:rsidRPr="00D06549">
              <w:rPr>
                <w:sz w:val="20"/>
                <w:szCs w:val="22"/>
              </w:rPr>
              <w:t xml:space="preserve">Блок аппарата базовый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Отведения ЭКГ</w:t>
            </w:r>
            <w:r w:rsidRPr="00D06549">
              <w:rPr>
                <w:rFonts w:eastAsia="Batang"/>
                <w:sz w:val="20"/>
                <w:szCs w:val="20"/>
              </w:rPr>
              <w:t xml:space="preserve"> 12 параллельных отведений ЭКГ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Размеры</w:t>
            </w:r>
            <w:r w:rsidRPr="00D06549">
              <w:rPr>
                <w:rFonts w:eastAsia="Batang"/>
                <w:sz w:val="20"/>
                <w:szCs w:val="20"/>
              </w:rPr>
              <w:t xml:space="preserve"> 296 х 305.5 х </w:t>
            </w:r>
            <w:smartTag w:uri="urn:schemas-microsoft-com:office:smarttags" w:element="metricconverter">
              <w:smartTagPr>
                <w:attr w:name="ProductID" w:val="92.5 мм"/>
              </w:smartTagPr>
              <w:r w:rsidRPr="00D06549">
                <w:rPr>
                  <w:rFonts w:eastAsia="Batang"/>
                  <w:sz w:val="20"/>
                  <w:szCs w:val="20"/>
                </w:rPr>
                <w:t>92.5 мм</w:t>
              </w:r>
            </w:smartTag>
            <w:r w:rsidRPr="00D06549">
              <w:rPr>
                <w:rFonts w:eastAsia="Batang"/>
                <w:sz w:val="20"/>
                <w:szCs w:val="20"/>
              </w:rPr>
              <w:t xml:space="preserve">, прибл. </w:t>
            </w:r>
            <w:smartTag w:uri="urn:schemas-microsoft-com:office:smarttags" w:element="metricconverter">
              <w:smartTagPr>
                <w:attr w:name="ProductID" w:val="2.98 кг"/>
              </w:smartTagPr>
              <w:r w:rsidRPr="00D06549">
                <w:rPr>
                  <w:rFonts w:eastAsia="Batang"/>
                  <w:sz w:val="20"/>
                  <w:szCs w:val="20"/>
                </w:rPr>
                <w:t>2.98 кг</w:t>
              </w:r>
            </w:smartTag>
            <w:r w:rsidRPr="00D06549">
              <w:rPr>
                <w:rFonts w:eastAsia="Batang"/>
                <w:sz w:val="20"/>
                <w:szCs w:val="20"/>
              </w:rPr>
              <w:t>.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Фиксирующие каналы</w:t>
            </w:r>
            <w:r w:rsidRPr="00D06549">
              <w:rPr>
                <w:rFonts w:eastAsia="Batang"/>
                <w:sz w:val="20"/>
                <w:szCs w:val="20"/>
              </w:rPr>
              <w:t xml:space="preserve"> 3, 6, 12 каналов (60 секунд)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Чувствительность</w:t>
            </w:r>
            <w:r w:rsidRPr="00D06549">
              <w:rPr>
                <w:rFonts w:eastAsia="Batang"/>
                <w:sz w:val="20"/>
                <w:szCs w:val="20"/>
              </w:rPr>
              <w:t xml:space="preserve"> 5,10,20 мм/мВ и </w:t>
            </w:r>
            <w:proofErr w:type="spellStart"/>
            <w:r w:rsidRPr="00D06549">
              <w:rPr>
                <w:rFonts w:eastAsia="Batang"/>
                <w:sz w:val="20"/>
                <w:szCs w:val="20"/>
              </w:rPr>
              <w:t>auto</w:t>
            </w:r>
            <w:proofErr w:type="spellEnd"/>
            <w:r w:rsidRPr="00D06549">
              <w:rPr>
                <w:rFonts w:eastAsia="Batang"/>
                <w:sz w:val="20"/>
                <w:szCs w:val="20"/>
              </w:rPr>
              <w:t xml:space="preserve"> (I ~ </w:t>
            </w:r>
            <w:proofErr w:type="spellStart"/>
            <w:r w:rsidRPr="00D06549">
              <w:rPr>
                <w:rFonts w:eastAsia="Batang"/>
                <w:sz w:val="20"/>
                <w:szCs w:val="20"/>
              </w:rPr>
              <w:t>aVF</w:t>
            </w:r>
            <w:proofErr w:type="spellEnd"/>
            <w:r w:rsidRPr="00D06549">
              <w:rPr>
                <w:rFonts w:eastAsia="Batang"/>
                <w:sz w:val="20"/>
                <w:szCs w:val="20"/>
              </w:rPr>
              <w:t>: 10мм/мВ, V1~V6: 10мм/мВ)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Выбор скорости печати</w:t>
            </w:r>
            <w:r w:rsidRPr="00D06549">
              <w:rPr>
                <w:rFonts w:eastAsia="Batang"/>
                <w:sz w:val="20"/>
                <w:szCs w:val="20"/>
              </w:rPr>
              <w:t xml:space="preserve"> 12.5, 25, 50 мм/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с</w:t>
            </w:r>
            <w:proofErr w:type="gramEnd"/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 xml:space="preserve">Частота амплитудно-импульсной модуляции </w:t>
            </w:r>
            <w:r w:rsidRPr="00D06549">
              <w:rPr>
                <w:rFonts w:eastAsia="Batang"/>
                <w:sz w:val="20"/>
                <w:szCs w:val="20"/>
              </w:rPr>
              <w:t>500 импульсов/сек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Фильтры</w:t>
            </w:r>
            <w:r w:rsidRPr="00D06549">
              <w:rPr>
                <w:rFonts w:eastAsia="Batang"/>
                <w:sz w:val="20"/>
                <w:szCs w:val="20"/>
              </w:rPr>
              <w:t xml:space="preserve"> 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Сетевой (50/60 Гц, -20dB или лучше)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Фильтр ЭМГ (25-35 Гц, -3dB или лучше)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Базовая линия (0.1 Гц, -3dB или лучше)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 xml:space="preserve">Фильтр нижних частот (выкл., 40 Гц, 100 Гц, </w:t>
            </w:r>
            <w:r w:rsidRPr="00D06549">
              <w:rPr>
                <w:rFonts w:eastAsia="Batang"/>
                <w:sz w:val="20"/>
                <w:szCs w:val="20"/>
              </w:rPr>
              <w:lastRenderedPageBreak/>
              <w:t>150 Гц)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Дисплей</w:t>
            </w:r>
            <w:r w:rsidRPr="00D06549">
              <w:rPr>
                <w:rFonts w:eastAsia="Batang"/>
                <w:sz w:val="20"/>
                <w:szCs w:val="20"/>
              </w:rPr>
              <w:t xml:space="preserve"> ЖК-дисплей 2х16 знаков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Индикатор LED</w:t>
            </w:r>
            <w:r w:rsidRPr="00D06549">
              <w:rPr>
                <w:rFonts w:eastAsia="Batang"/>
                <w:sz w:val="20"/>
                <w:szCs w:val="20"/>
              </w:rPr>
              <w:t xml:space="preserve"> Качество сигнала, источник питания, батарея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Данные пациента</w:t>
            </w:r>
            <w:r w:rsidRPr="00D06549">
              <w:rPr>
                <w:rFonts w:eastAsia="Batang"/>
                <w:sz w:val="20"/>
                <w:szCs w:val="20"/>
              </w:rPr>
              <w:t xml:space="preserve"> Индивидуальный номер, имя, возраст, пол, рост, вес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Основные параметры</w:t>
            </w:r>
            <w:r w:rsidRPr="00D06549">
              <w:rPr>
                <w:rFonts w:eastAsia="Batang"/>
                <w:sz w:val="20"/>
                <w:szCs w:val="20"/>
              </w:rPr>
              <w:t xml:space="preserve"> ЧСС, PR, QRS, QT/</w:t>
            </w:r>
            <w:proofErr w:type="spellStart"/>
            <w:r w:rsidRPr="00D06549">
              <w:rPr>
                <w:rFonts w:eastAsia="Batang"/>
                <w:sz w:val="20"/>
                <w:szCs w:val="20"/>
              </w:rPr>
              <w:t>QTc</w:t>
            </w:r>
            <w:proofErr w:type="spellEnd"/>
            <w:r w:rsidRPr="00D06549">
              <w:rPr>
                <w:rFonts w:eastAsia="Batang"/>
                <w:sz w:val="20"/>
                <w:szCs w:val="20"/>
              </w:rPr>
              <w:t>, оси P-R-T</w:t>
            </w:r>
          </w:p>
          <w:p w:rsidR="00D06549" w:rsidRPr="00D06549" w:rsidRDefault="00D06549" w:rsidP="00D06549">
            <w:pPr>
              <w:rPr>
                <w:rFonts w:eastAsia="Batang"/>
                <w:b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Записывающее устройство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Термальная печатающая головка, тип бумаги - термобумага/в рулонах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Ширина бумаги: формат А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4</w:t>
            </w:r>
            <w:proofErr w:type="gramEnd"/>
            <w:r w:rsidRPr="00D06549">
              <w:rPr>
                <w:rFonts w:eastAsia="Batang"/>
                <w:sz w:val="20"/>
                <w:szCs w:val="20"/>
              </w:rPr>
              <w:t xml:space="preserve">: 210мм или </w:t>
            </w:r>
            <w:smartTag w:uri="urn:schemas-microsoft-com:office:smarttags" w:element="metricconverter">
              <w:smartTagPr>
                <w:attr w:name="ProductID" w:val="8.5 дюймов"/>
              </w:smartTagPr>
              <w:r w:rsidRPr="00D06549">
                <w:rPr>
                  <w:rFonts w:eastAsia="Batang"/>
                  <w:sz w:val="20"/>
                  <w:szCs w:val="20"/>
                </w:rPr>
                <w:t>8.5 дюймов</w:t>
              </w:r>
            </w:smartTag>
            <w:r w:rsidRPr="00D06549">
              <w:rPr>
                <w:rFonts w:eastAsia="Batang"/>
                <w:sz w:val="20"/>
                <w:szCs w:val="20"/>
              </w:rPr>
              <w:t>;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Длина: формат А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4</w:t>
            </w:r>
            <w:proofErr w:type="gramEnd"/>
            <w:r w:rsidRPr="00D06549">
              <w:rPr>
                <w:rFonts w:eastAsia="Batang"/>
                <w:sz w:val="20"/>
                <w:szCs w:val="20"/>
              </w:rPr>
              <w:t xml:space="preserve">: 300мм или </w:t>
            </w:r>
            <w:smartTag w:uri="urn:schemas-microsoft-com:office:smarttags" w:element="metricconverter">
              <w:smartTagPr>
                <w:attr w:name="ProductID" w:val="11 дюймов"/>
              </w:smartTagPr>
              <w:r w:rsidRPr="00D06549">
                <w:rPr>
                  <w:rFonts w:eastAsia="Batang"/>
                  <w:sz w:val="20"/>
                  <w:szCs w:val="20"/>
                </w:rPr>
                <w:t>11 дюймов</w:t>
              </w:r>
            </w:smartTag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Электропитание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Собственный шум: 20 |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Л(</w:t>
            </w:r>
            <w:proofErr w:type="gramEnd"/>
            <w:r w:rsidRPr="00D06549">
              <w:rPr>
                <w:rFonts w:eastAsia="Batang"/>
                <w:sz w:val="20"/>
                <w:szCs w:val="20"/>
              </w:rPr>
              <w:t>р-р) макс.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Входной контур: незаземленный вход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 xml:space="preserve">Вход пациента полностью изолирован, защита от дефибриллятора 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Входящий импеданс: не более 10 МП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Диапазон входного сигнала: 5±мВ</w:t>
            </w:r>
            <w:r w:rsidRPr="00D06549">
              <w:rPr>
                <w:rFonts w:eastAsia="Batang"/>
                <w:sz w:val="20"/>
                <w:szCs w:val="20"/>
              </w:rPr>
              <w:br/>
              <w:t xml:space="preserve">Коэффициент ослабления </w:t>
            </w:r>
            <w:proofErr w:type="spellStart"/>
            <w:r w:rsidRPr="00D06549">
              <w:rPr>
                <w:rFonts w:eastAsia="Batang"/>
                <w:sz w:val="20"/>
                <w:szCs w:val="20"/>
              </w:rPr>
              <w:t>симфазного</w:t>
            </w:r>
            <w:proofErr w:type="spellEnd"/>
            <w:r w:rsidRPr="00D06549">
              <w:rPr>
                <w:rFonts w:eastAsia="Batang"/>
                <w:sz w:val="20"/>
                <w:szCs w:val="20"/>
              </w:rPr>
              <w:t xml:space="preserve"> сигнала: &gt;100 </w:t>
            </w:r>
            <w:proofErr w:type="spellStart"/>
            <w:r w:rsidRPr="00D06549">
              <w:rPr>
                <w:rFonts w:eastAsia="Batang"/>
                <w:sz w:val="20"/>
                <w:szCs w:val="20"/>
              </w:rPr>
              <w:t>дб</w:t>
            </w:r>
            <w:proofErr w:type="spellEnd"/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 xml:space="preserve">Смещение постоянной составляющей: ±300 мВ 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Время: 3,2 секунды/ток утечки &lt;10 мкА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Частота цифровой записи 0.005-150 Гц</w:t>
            </w:r>
          </w:p>
          <w:p w:rsidR="00D06549" w:rsidRPr="00D06549" w:rsidRDefault="00D06549" w:rsidP="00D06549">
            <w:pPr>
              <w:ind w:right="-250"/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 xml:space="preserve">Контроль качества сигнала </w:t>
            </w:r>
            <w:r w:rsidRPr="00D06549">
              <w:rPr>
                <w:rFonts w:eastAsia="Batang"/>
                <w:sz w:val="20"/>
                <w:szCs w:val="20"/>
              </w:rPr>
              <w:t>Определение изолированного отведения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Емкость батареи</w:t>
            </w:r>
            <w:r w:rsidRPr="00D06549">
              <w:rPr>
                <w:rFonts w:eastAsia="Batang"/>
                <w:sz w:val="20"/>
                <w:szCs w:val="20"/>
              </w:rPr>
              <w:t xml:space="preserve"> 1 час обычного режима пользования (примерно 100 автоматических распечаток ЭКГ)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Связь</w:t>
            </w:r>
            <w:r w:rsidRPr="00D06549">
              <w:rPr>
                <w:rFonts w:eastAsia="Batang"/>
                <w:sz w:val="20"/>
                <w:szCs w:val="20"/>
              </w:rPr>
              <w:t xml:space="preserve"> Соединение с ПК через интерфейс RS-232 и LAN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Безопасность</w:t>
            </w:r>
            <w:r w:rsidRPr="00D06549">
              <w:rPr>
                <w:rFonts w:eastAsia="Batang"/>
                <w:sz w:val="20"/>
                <w:szCs w:val="20"/>
              </w:rPr>
              <w:t xml:space="preserve"> </w:t>
            </w:r>
          </w:p>
          <w:p w:rsidR="00D06549" w:rsidRPr="00D06549" w:rsidRDefault="00D06549" w:rsidP="00D06549">
            <w:pPr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Класс 1, Тип BF</w:t>
            </w:r>
            <w:r w:rsidRPr="00D06549">
              <w:rPr>
                <w:rFonts w:eastAsia="Batang"/>
                <w:sz w:val="20"/>
                <w:szCs w:val="20"/>
              </w:rPr>
              <w:br/>
              <w:t>Соответствие стандартам качества CE, CSA, FDA, KFDA, SFDA, CCC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6549">
              <w:rPr>
                <w:sz w:val="20"/>
                <w:szCs w:val="22"/>
              </w:rPr>
              <w:lastRenderedPageBreak/>
              <w:t>1 шт.</w:t>
            </w:r>
          </w:p>
        </w:tc>
      </w:tr>
      <w:tr w:rsidR="00D06549" w:rsidRPr="00D06549" w:rsidTr="0010632A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0654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sz w:val="20"/>
                <w:szCs w:val="20"/>
              </w:rPr>
            </w:pPr>
            <w:r w:rsidRPr="00D06549">
              <w:rPr>
                <w:rFonts w:eastAsia="Gulim"/>
                <w:sz w:val="20"/>
                <w:szCs w:val="20"/>
              </w:rPr>
              <w:t>Кабель пациента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06549">
              <w:rPr>
                <w:rFonts w:eastAsia="Malgun Gothic"/>
                <w:sz w:val="20"/>
                <w:szCs w:val="20"/>
              </w:rPr>
              <w:t>12 стандартных отведений, записываемых поочередно или одновременно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1 шт.</w:t>
            </w:r>
          </w:p>
        </w:tc>
      </w:tr>
      <w:tr w:rsidR="00D06549" w:rsidRPr="00D06549" w:rsidTr="0010632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0654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sz w:val="20"/>
                <w:szCs w:val="20"/>
              </w:rPr>
            </w:pPr>
            <w:r w:rsidRPr="00D06549">
              <w:rPr>
                <w:rFonts w:eastAsia="Gulim"/>
                <w:sz w:val="20"/>
                <w:szCs w:val="20"/>
              </w:rPr>
              <w:t>Электроды конечностей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jc w:val="both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Многоразовые электроды на конечности для снятия электрокардиограммы. Состоят из пластикового зажима-клеммы, пружины и электродных пластин с универсальным креплением для штекера кабеля пациента.</w:t>
            </w:r>
          </w:p>
          <w:p w:rsidR="00D06549" w:rsidRPr="00D06549" w:rsidRDefault="00D06549" w:rsidP="00D0654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jc w:val="center"/>
              <w:rPr>
                <w:sz w:val="20"/>
                <w:szCs w:val="20"/>
              </w:rPr>
            </w:pPr>
          </w:p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4 шт.</w:t>
            </w:r>
          </w:p>
        </w:tc>
      </w:tr>
      <w:tr w:rsidR="00D06549" w:rsidRPr="00D06549" w:rsidTr="0010632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0654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sz w:val="20"/>
                <w:szCs w:val="20"/>
              </w:rPr>
            </w:pPr>
            <w:r w:rsidRPr="00D06549">
              <w:rPr>
                <w:rFonts w:eastAsia="Gulim"/>
                <w:sz w:val="20"/>
                <w:szCs w:val="20"/>
              </w:rPr>
              <w:t>Грудные электроды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 xml:space="preserve">Многоразовые электроды для грудных </w:t>
            </w:r>
            <w:r w:rsidRPr="00D06549">
              <w:rPr>
                <w:sz w:val="20"/>
                <w:szCs w:val="20"/>
              </w:rPr>
              <w:lastRenderedPageBreak/>
              <w:t xml:space="preserve">отведений с неметаллическим контактом, покрытым </w:t>
            </w:r>
            <w:proofErr w:type="spellStart"/>
            <w:r w:rsidRPr="00D06549">
              <w:rPr>
                <w:sz w:val="20"/>
                <w:szCs w:val="20"/>
              </w:rPr>
              <w:t>Ag</w:t>
            </w:r>
            <w:proofErr w:type="spellEnd"/>
            <w:r w:rsidRPr="00D06549">
              <w:rPr>
                <w:sz w:val="20"/>
                <w:szCs w:val="20"/>
              </w:rPr>
              <w:t>/</w:t>
            </w:r>
            <w:proofErr w:type="spellStart"/>
            <w:r w:rsidRPr="00D06549">
              <w:rPr>
                <w:sz w:val="20"/>
                <w:szCs w:val="20"/>
              </w:rPr>
              <w:t>AgCl</w:t>
            </w:r>
            <w:proofErr w:type="spellEnd"/>
            <w:r w:rsidRPr="00D0654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lastRenderedPageBreak/>
              <w:t>6 шт.</w:t>
            </w:r>
          </w:p>
        </w:tc>
      </w:tr>
      <w:tr w:rsidR="00D06549" w:rsidRPr="00D06549" w:rsidTr="0010632A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D0654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sz w:val="20"/>
                <w:szCs w:val="20"/>
              </w:rPr>
            </w:pPr>
            <w:r w:rsidRPr="00D06549">
              <w:rPr>
                <w:rFonts w:eastAsia="Malgun Gothic"/>
                <w:sz w:val="20"/>
                <w:szCs w:val="20"/>
              </w:rPr>
              <w:t>Кабель питания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jc w:val="both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Кабель 200 см длина, 100 – 240</w:t>
            </w:r>
            <w:proofErr w:type="gramStart"/>
            <w:r w:rsidRPr="00D06549">
              <w:rPr>
                <w:sz w:val="20"/>
                <w:szCs w:val="20"/>
              </w:rPr>
              <w:t xml:space="preserve"> В</w:t>
            </w:r>
            <w:proofErr w:type="gramEnd"/>
            <w:r w:rsidRPr="00D06549">
              <w:rPr>
                <w:sz w:val="20"/>
                <w:szCs w:val="20"/>
              </w:rPr>
              <w:t xml:space="preserve"> 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jc w:val="center"/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1 шт.</w:t>
            </w:r>
          </w:p>
        </w:tc>
      </w:tr>
      <w:tr w:rsidR="00D06549" w:rsidRPr="00D06549" w:rsidTr="0010632A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Дополнительные комплектующие</w:t>
            </w:r>
          </w:p>
        </w:tc>
      </w:tr>
      <w:tr w:rsidR="00D06549" w:rsidRPr="00D06549" w:rsidTr="0010632A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Расходные материалы и изнашиваемые узлы:</w:t>
            </w:r>
          </w:p>
        </w:tc>
      </w:tr>
      <w:tr w:rsidR="00D06549" w:rsidRPr="00D06549" w:rsidTr="0010632A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D065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rPr>
                <w:sz w:val="20"/>
                <w:szCs w:val="22"/>
              </w:rPr>
            </w:pPr>
            <w:r w:rsidRPr="00D06549">
              <w:rPr>
                <w:rFonts w:eastAsia="Gulim"/>
                <w:sz w:val="20"/>
                <w:szCs w:val="22"/>
              </w:rPr>
              <w:t>Бумага для устройства регистрационных данных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jc w:val="both"/>
              <w:rPr>
                <w:sz w:val="20"/>
                <w:szCs w:val="22"/>
              </w:rPr>
            </w:pPr>
            <w:r w:rsidRPr="00D06549">
              <w:rPr>
                <w:sz w:val="20"/>
                <w:szCs w:val="22"/>
              </w:rPr>
              <w:t>рулонная бумага, бумага для отчетов: ширина A4:210 мм или 8.5”, длина A4:300 мм или 11”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jc w:val="center"/>
              <w:rPr>
                <w:sz w:val="20"/>
                <w:szCs w:val="22"/>
              </w:rPr>
            </w:pPr>
            <w:r w:rsidRPr="00D06549">
              <w:rPr>
                <w:sz w:val="20"/>
                <w:szCs w:val="22"/>
              </w:rPr>
              <w:t>1 шт.</w:t>
            </w:r>
          </w:p>
        </w:tc>
      </w:tr>
      <w:tr w:rsidR="00D06549" w:rsidRPr="00D06549" w:rsidTr="0010632A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549" w:rsidRPr="00D06549" w:rsidRDefault="00D06549" w:rsidP="00D06549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D0654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sz w:val="20"/>
                <w:szCs w:val="22"/>
              </w:rPr>
            </w:pPr>
            <w:r w:rsidRPr="00D06549">
              <w:rPr>
                <w:rFonts w:eastAsia="Gulim"/>
                <w:sz w:val="20"/>
                <w:szCs w:val="22"/>
              </w:rPr>
              <w:t>Гель для ЭКГ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jc w:val="both"/>
              <w:rPr>
                <w:sz w:val="20"/>
                <w:szCs w:val="22"/>
              </w:rPr>
            </w:pPr>
            <w:r w:rsidRPr="00D06549">
              <w:rPr>
                <w:sz w:val="20"/>
                <w:szCs w:val="22"/>
              </w:rPr>
              <w:t xml:space="preserve">Гель для электрокардиографов, специально разработан, чтобы исключить помехи, которые возникают от сдвижения передающих устройств.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jc w:val="center"/>
              <w:rPr>
                <w:sz w:val="20"/>
                <w:szCs w:val="22"/>
              </w:rPr>
            </w:pPr>
            <w:r w:rsidRPr="00D06549">
              <w:rPr>
                <w:sz w:val="20"/>
                <w:szCs w:val="22"/>
              </w:rPr>
              <w:t>1 шт.</w:t>
            </w:r>
          </w:p>
        </w:tc>
      </w:tr>
      <w:tr w:rsidR="00D06549" w:rsidRPr="00D06549" w:rsidTr="0010632A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tabs>
                <w:tab w:val="left" w:pos="45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line="276" w:lineRule="auto"/>
              <w:rPr>
                <w:b/>
                <w:sz w:val="22"/>
                <w:szCs w:val="22"/>
              </w:rPr>
            </w:pPr>
            <w:r w:rsidRPr="00D06549">
              <w:rPr>
                <w:b/>
                <w:bCs/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Энергопотребление</w:t>
            </w:r>
            <w:r w:rsidRPr="00D06549">
              <w:rPr>
                <w:rFonts w:eastAsia="Batang"/>
                <w:sz w:val="20"/>
                <w:szCs w:val="20"/>
              </w:rPr>
              <w:t xml:space="preserve"> АС или встроенный аккумулятор 100-240//АС 50/60Гц, 1,0-0,5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А</w:t>
            </w:r>
            <w:proofErr w:type="gramEnd"/>
            <w:r w:rsidRPr="00D06549">
              <w:rPr>
                <w:rFonts w:eastAsia="Batang"/>
                <w:sz w:val="20"/>
                <w:szCs w:val="20"/>
              </w:rPr>
              <w:t>, 60В макс.</w:t>
            </w:r>
          </w:p>
          <w:p w:rsidR="00D06549" w:rsidRPr="00D06549" w:rsidRDefault="00D06549" w:rsidP="00D06549">
            <w:pPr>
              <w:spacing w:line="276" w:lineRule="auto"/>
              <w:rPr>
                <w:rFonts w:eastAsia="Batang"/>
                <w:b/>
                <w:sz w:val="20"/>
                <w:szCs w:val="20"/>
              </w:rPr>
            </w:pPr>
            <w:r w:rsidRPr="00D06549">
              <w:rPr>
                <w:rFonts w:eastAsia="Batang"/>
                <w:b/>
                <w:sz w:val="20"/>
                <w:szCs w:val="20"/>
              </w:rPr>
              <w:t>Требования к окружающей среде</w:t>
            </w:r>
          </w:p>
          <w:p w:rsidR="00D06549" w:rsidRPr="00D06549" w:rsidRDefault="00D06549" w:rsidP="00D06549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D06549">
              <w:rPr>
                <w:rFonts w:eastAsia="Batang"/>
                <w:sz w:val="20"/>
                <w:szCs w:val="20"/>
              </w:rPr>
              <w:t>Влажность: 30~ 85%</w:t>
            </w:r>
            <w:r w:rsidRPr="00D06549">
              <w:rPr>
                <w:rFonts w:eastAsia="Batang"/>
                <w:sz w:val="20"/>
                <w:szCs w:val="20"/>
              </w:rPr>
              <w:br/>
              <w:t>Рабочая температура: 10</w:t>
            </w:r>
            <w:proofErr w:type="gramStart"/>
            <w:r w:rsidRPr="00D06549">
              <w:rPr>
                <w:rFonts w:eastAsia="Batang"/>
                <w:sz w:val="20"/>
                <w:szCs w:val="20"/>
              </w:rPr>
              <w:t>°С</w:t>
            </w:r>
            <w:proofErr w:type="gramEnd"/>
            <w:r w:rsidRPr="00D06549">
              <w:rPr>
                <w:rFonts w:eastAsia="Batang"/>
                <w:sz w:val="20"/>
                <w:szCs w:val="20"/>
              </w:rPr>
              <w:t>~ 40°С</w:t>
            </w:r>
            <w:r w:rsidRPr="00D06549">
              <w:rPr>
                <w:rFonts w:eastAsia="Batang"/>
                <w:sz w:val="20"/>
                <w:szCs w:val="20"/>
              </w:rPr>
              <w:br/>
              <w:t>Атмосферное давление: 70~ 106КРа</w:t>
            </w:r>
          </w:p>
        </w:tc>
      </w:tr>
      <w:tr w:rsidR="00D06549" w:rsidRPr="00D06549" w:rsidTr="0010632A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D06549" w:rsidRPr="00D06549" w:rsidRDefault="00D06549" w:rsidP="00D06549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D06549">
              <w:rPr>
                <w:i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  <w:lang w:val="en-US"/>
              </w:rPr>
              <w:t>DDP</w:t>
            </w:r>
            <w:r w:rsidRPr="00D06549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D06549" w:rsidRPr="00D06549" w:rsidTr="0010632A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90 календарных дней</w:t>
            </w:r>
          </w:p>
          <w:p w:rsidR="00D06549" w:rsidRPr="00D06549" w:rsidRDefault="00D06549" w:rsidP="00D06549">
            <w:pPr>
              <w:spacing w:after="200"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06549">
              <w:rPr>
                <w:sz w:val="22"/>
                <w:szCs w:val="22"/>
              </w:rPr>
              <w:t>Адрес</w:t>
            </w:r>
            <w:r w:rsidRPr="00D06549">
              <w:rPr>
                <w:sz w:val="22"/>
                <w:szCs w:val="22"/>
                <w:lang w:val="kk-KZ"/>
              </w:rPr>
              <w:t>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06549">
              <w:rPr>
                <w:sz w:val="22"/>
                <w:szCs w:val="22"/>
                <w:lang w:val="kk-KZ"/>
              </w:rPr>
              <w:t>110200  Костанайская область, Амангельдинский район, Амангельдинский с.о., с</w:t>
            </w:r>
            <w:proofErr w:type="gramStart"/>
            <w:r w:rsidRPr="00D06549">
              <w:rPr>
                <w:sz w:val="22"/>
                <w:szCs w:val="22"/>
                <w:lang w:val="kk-KZ"/>
              </w:rPr>
              <w:t>.А</w:t>
            </w:r>
            <w:proofErr w:type="gramEnd"/>
            <w:r w:rsidRPr="00D06549">
              <w:rPr>
                <w:sz w:val="22"/>
                <w:szCs w:val="22"/>
                <w:lang w:val="kk-KZ"/>
              </w:rPr>
              <w:t>мангельды., ул. Дуйсенбина 74</w:t>
            </w:r>
          </w:p>
        </w:tc>
      </w:tr>
      <w:tr w:rsidR="00D06549" w:rsidRPr="00D06549" w:rsidTr="0010632A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b/>
                <w:sz w:val="22"/>
                <w:szCs w:val="22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Гарантийное сервисное обслуживание МТ не менее 37 месяцев</w:t>
            </w:r>
            <w:r w:rsidRPr="00D06549">
              <w:rPr>
                <w:i/>
                <w:sz w:val="22"/>
                <w:szCs w:val="22"/>
              </w:rPr>
              <w:t xml:space="preserve">. </w:t>
            </w:r>
            <w:r w:rsidRPr="00D06549">
              <w:rPr>
                <w:sz w:val="22"/>
                <w:szCs w:val="22"/>
              </w:rPr>
              <w:t>Плановое техническое обслуживание должно проводиться не реже чем 1 раз в квартал.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- замену отработавших ресурс составных частей;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- замене или восстановлении отдельных частей МТ;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- настройку и регулировку изделия; специфические для данного изделия работы и т.п.;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- чистку, смазку и при необходимости переборку основных механизмов и узлов;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 xml:space="preserve">- удаление пыли, грязи, следов коррозии и окисления с наружных и внутренних поверхностей </w:t>
            </w:r>
            <w:r w:rsidRPr="00D06549">
              <w:rPr>
                <w:sz w:val="22"/>
                <w:szCs w:val="22"/>
              </w:rPr>
              <w:lastRenderedPageBreak/>
              <w:t xml:space="preserve">корпуса изделия его составных частей (с частичной </w:t>
            </w:r>
            <w:proofErr w:type="spellStart"/>
            <w:r w:rsidRPr="00D06549">
              <w:rPr>
                <w:sz w:val="22"/>
                <w:szCs w:val="22"/>
              </w:rPr>
              <w:t>блочно</w:t>
            </w:r>
            <w:proofErr w:type="spellEnd"/>
            <w:r w:rsidRPr="00D06549">
              <w:rPr>
                <w:sz w:val="22"/>
                <w:szCs w:val="22"/>
              </w:rPr>
              <w:t>-узловой разборкой);</w:t>
            </w:r>
          </w:p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  <w:r w:rsidRPr="00D06549">
              <w:rPr>
                <w:sz w:val="22"/>
                <w:szCs w:val="22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  <w:tr w:rsidR="00D06549" w:rsidRPr="00D06549" w:rsidTr="0010632A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>Калибровка МТ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sz w:val="20"/>
                <w:szCs w:val="20"/>
              </w:rPr>
            </w:pPr>
          </w:p>
        </w:tc>
      </w:tr>
      <w:tr w:rsidR="00D06549" w:rsidRPr="00D06549" w:rsidTr="0010632A">
        <w:trPr>
          <w:trHeight w:val="2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b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b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Информация о сервисных центрах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i/>
                <w:sz w:val="20"/>
                <w:szCs w:val="20"/>
              </w:rPr>
            </w:pPr>
            <w:r w:rsidRPr="00D06549">
              <w:rPr>
                <w:i/>
                <w:sz w:val="20"/>
                <w:szCs w:val="20"/>
              </w:rPr>
              <w:t>Город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i/>
                <w:sz w:val="20"/>
                <w:szCs w:val="20"/>
              </w:rPr>
            </w:pPr>
            <w:r w:rsidRPr="00D06549">
              <w:rPr>
                <w:i/>
                <w:sz w:val="20"/>
                <w:szCs w:val="20"/>
              </w:rPr>
              <w:t>ФИО инженера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i/>
                <w:sz w:val="20"/>
                <w:szCs w:val="20"/>
              </w:rPr>
            </w:pPr>
            <w:r w:rsidRPr="00D06549">
              <w:rPr>
                <w:i/>
                <w:sz w:val="20"/>
                <w:szCs w:val="20"/>
              </w:rPr>
              <w:t>Тел. круглосуточного дозвона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i/>
                <w:sz w:val="20"/>
                <w:szCs w:val="20"/>
              </w:rPr>
            </w:pPr>
            <w:r w:rsidRPr="00D06549">
              <w:rPr>
                <w:i/>
                <w:sz w:val="20"/>
                <w:szCs w:val="20"/>
                <w:lang w:val="en-US"/>
              </w:rPr>
              <w:t>e-mail</w:t>
            </w:r>
          </w:p>
        </w:tc>
      </w:tr>
      <w:tr w:rsidR="00D06549" w:rsidRPr="00D06549" w:rsidTr="0010632A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D06549" w:rsidRPr="00D06549" w:rsidTr="0010632A">
        <w:trPr>
          <w:trHeight w:val="24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b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b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Условия проведения обучения специалистов организации здравоохранения, а также консультаций в период гарантийного срока эксплуатации медицинской техники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sz w:val="20"/>
                <w:szCs w:val="20"/>
              </w:rPr>
            </w:pPr>
            <w:r w:rsidRPr="00D06549">
              <w:rPr>
                <w:sz w:val="20"/>
                <w:szCs w:val="20"/>
              </w:rPr>
              <w:t xml:space="preserve">Инструктаж на рабочем месте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06549" w:rsidRPr="00D06549" w:rsidTr="0010632A">
        <w:trPr>
          <w:trHeight w:val="24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9" w:rsidRPr="00D06549" w:rsidRDefault="00D06549" w:rsidP="00D06549">
            <w:pPr>
              <w:rPr>
                <w:b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b/>
                <w:i/>
                <w:sz w:val="20"/>
                <w:szCs w:val="20"/>
              </w:rPr>
            </w:pPr>
            <w:r w:rsidRPr="00D06549">
              <w:rPr>
                <w:b/>
                <w:sz w:val="20"/>
                <w:szCs w:val="20"/>
              </w:rPr>
              <w:t>Другие требования и условия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9" w:rsidRPr="00D06549" w:rsidRDefault="00D06549" w:rsidP="00D0654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06549" w:rsidRPr="00D06549" w:rsidTr="0010632A">
        <w:trPr>
          <w:trHeight w:val="247"/>
        </w:trPr>
        <w:tc>
          <w:tcPr>
            <w:tcW w:w="148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6549" w:rsidRPr="00D06549" w:rsidRDefault="00D06549" w:rsidP="00D06549">
            <w:pPr>
              <w:rPr>
                <w:sz w:val="20"/>
                <w:szCs w:val="20"/>
                <w:lang w:eastAsia="ko-KR"/>
              </w:rPr>
            </w:pPr>
          </w:p>
          <w:p w:rsidR="009A670E" w:rsidRPr="0079054A" w:rsidRDefault="00D06549" w:rsidP="009A670E">
            <w:pPr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 w:rsidRPr="00D0654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>И.о</w:t>
            </w:r>
            <w:proofErr w:type="gramStart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>.г</w:t>
            </w:r>
            <w:proofErr w:type="gramEnd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>лавного</w:t>
            </w:r>
            <w:proofErr w:type="spellEnd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 xml:space="preserve"> врача:                                                  </w:t>
            </w:r>
            <w:proofErr w:type="spellStart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>Каканова</w:t>
            </w:r>
            <w:proofErr w:type="spellEnd"/>
            <w:r w:rsidR="009A670E" w:rsidRPr="00FF1311">
              <w:rPr>
                <w:b/>
                <w:bCs/>
                <w:sz w:val="22"/>
                <w:szCs w:val="22"/>
                <w:lang w:eastAsia="ko-KR"/>
              </w:rPr>
              <w:t xml:space="preserve"> Ж.Р.</w:t>
            </w:r>
          </w:p>
          <w:p w:rsidR="00D06549" w:rsidRPr="00D06549" w:rsidRDefault="00D06549" w:rsidP="00D06549">
            <w:pPr>
              <w:spacing w:line="276" w:lineRule="auto"/>
              <w:ind w:right="-172"/>
              <w:rPr>
                <w:sz w:val="22"/>
                <w:szCs w:val="22"/>
              </w:rPr>
            </w:pPr>
          </w:p>
        </w:tc>
      </w:tr>
    </w:tbl>
    <w:p w:rsidR="00D06549" w:rsidRPr="00D06549" w:rsidRDefault="00D06549" w:rsidP="00D06549">
      <w:pPr>
        <w:spacing w:line="259" w:lineRule="auto"/>
        <w:rPr>
          <w:sz w:val="20"/>
          <w:szCs w:val="20"/>
          <w:lang w:val="kk-KZ"/>
        </w:rPr>
        <w:sectPr w:rsidR="00D06549" w:rsidRPr="00D06549" w:rsidSect="00272A6E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79054A" w:rsidRPr="009A670E" w:rsidRDefault="0079054A" w:rsidP="007A6CA5">
      <w:pPr>
        <w:rPr>
          <w:i/>
          <w:lang w:val="kk-KZ"/>
        </w:rPr>
        <w:sectPr w:rsidR="0079054A" w:rsidRPr="009A670E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</w:p>
    <w:p w:rsidR="002F73BE" w:rsidRPr="005C2977" w:rsidRDefault="002F73BE" w:rsidP="00910366">
      <w:pPr>
        <w:rPr>
          <w:lang w:val="kk-KZ"/>
        </w:rPr>
      </w:pPr>
    </w:p>
    <w:sectPr w:rsidR="002F73BE" w:rsidRPr="005C2977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>
    <w:nsid w:val="3D11714E"/>
    <w:multiLevelType w:val="hybridMultilevel"/>
    <w:tmpl w:val="3A46DB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5">
    <w:nsid w:val="4B64050C"/>
    <w:multiLevelType w:val="hybridMultilevel"/>
    <w:tmpl w:val="950669F4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7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7DD47D47"/>
    <w:multiLevelType w:val="hybridMultilevel"/>
    <w:tmpl w:val="9B0232E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>
    <w:abstractNumId w:val="0"/>
  </w:num>
  <w:num w:numId="6">
    <w:abstractNumId w:val="2"/>
  </w:num>
  <w:num w:numId="7">
    <w:abstractNumId w:val="6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06D5C"/>
    <w:rsid w:val="000403CC"/>
    <w:rsid w:val="00040E4A"/>
    <w:rsid w:val="000560CF"/>
    <w:rsid w:val="000718AD"/>
    <w:rsid w:val="000770FA"/>
    <w:rsid w:val="00081CA5"/>
    <w:rsid w:val="0008793D"/>
    <w:rsid w:val="000C4C02"/>
    <w:rsid w:val="000C758C"/>
    <w:rsid w:val="00110524"/>
    <w:rsid w:val="00115AD1"/>
    <w:rsid w:val="0014029B"/>
    <w:rsid w:val="00175E62"/>
    <w:rsid w:val="001B3E3C"/>
    <w:rsid w:val="001D5376"/>
    <w:rsid w:val="00204523"/>
    <w:rsid w:val="00204688"/>
    <w:rsid w:val="0022140F"/>
    <w:rsid w:val="00233CC3"/>
    <w:rsid w:val="00263F96"/>
    <w:rsid w:val="00270426"/>
    <w:rsid w:val="002D0A05"/>
    <w:rsid w:val="002E068B"/>
    <w:rsid w:val="002F73BE"/>
    <w:rsid w:val="0031385E"/>
    <w:rsid w:val="00370327"/>
    <w:rsid w:val="003A3444"/>
    <w:rsid w:val="003D77AD"/>
    <w:rsid w:val="003E495B"/>
    <w:rsid w:val="004637E2"/>
    <w:rsid w:val="004A4AAF"/>
    <w:rsid w:val="004A6633"/>
    <w:rsid w:val="004F439C"/>
    <w:rsid w:val="004F533A"/>
    <w:rsid w:val="00506808"/>
    <w:rsid w:val="00510CA0"/>
    <w:rsid w:val="00525553"/>
    <w:rsid w:val="00540F3B"/>
    <w:rsid w:val="00571345"/>
    <w:rsid w:val="005A5B33"/>
    <w:rsid w:val="005B21A1"/>
    <w:rsid w:val="005B6DDB"/>
    <w:rsid w:val="005C2977"/>
    <w:rsid w:val="005F4FC3"/>
    <w:rsid w:val="00667A08"/>
    <w:rsid w:val="006C240F"/>
    <w:rsid w:val="006C3525"/>
    <w:rsid w:val="006D48F9"/>
    <w:rsid w:val="00737379"/>
    <w:rsid w:val="00747B46"/>
    <w:rsid w:val="00764A4B"/>
    <w:rsid w:val="0076704A"/>
    <w:rsid w:val="00776F2C"/>
    <w:rsid w:val="0078671B"/>
    <w:rsid w:val="0079054A"/>
    <w:rsid w:val="00797F0D"/>
    <w:rsid w:val="007A402D"/>
    <w:rsid w:val="007A6CA5"/>
    <w:rsid w:val="007B6F94"/>
    <w:rsid w:val="007C3458"/>
    <w:rsid w:val="00845661"/>
    <w:rsid w:val="008619BF"/>
    <w:rsid w:val="00870D99"/>
    <w:rsid w:val="008F0BE2"/>
    <w:rsid w:val="008F3437"/>
    <w:rsid w:val="00903C82"/>
    <w:rsid w:val="00910366"/>
    <w:rsid w:val="00913DB6"/>
    <w:rsid w:val="00943E91"/>
    <w:rsid w:val="00954627"/>
    <w:rsid w:val="009A670E"/>
    <w:rsid w:val="009C5CDC"/>
    <w:rsid w:val="00A6030F"/>
    <w:rsid w:val="00A85DD8"/>
    <w:rsid w:val="00AE42CB"/>
    <w:rsid w:val="00B254BC"/>
    <w:rsid w:val="00B64116"/>
    <w:rsid w:val="00BC7509"/>
    <w:rsid w:val="00BE3252"/>
    <w:rsid w:val="00BE70EA"/>
    <w:rsid w:val="00C25B22"/>
    <w:rsid w:val="00C63A11"/>
    <w:rsid w:val="00CB0AB1"/>
    <w:rsid w:val="00CC1F21"/>
    <w:rsid w:val="00CD76AE"/>
    <w:rsid w:val="00CF765E"/>
    <w:rsid w:val="00D01D36"/>
    <w:rsid w:val="00D02569"/>
    <w:rsid w:val="00D02984"/>
    <w:rsid w:val="00D06549"/>
    <w:rsid w:val="00D419CC"/>
    <w:rsid w:val="00D7481A"/>
    <w:rsid w:val="00DB67C1"/>
    <w:rsid w:val="00DC551C"/>
    <w:rsid w:val="00DC5AF4"/>
    <w:rsid w:val="00DE1025"/>
    <w:rsid w:val="00DF314B"/>
    <w:rsid w:val="00E33893"/>
    <w:rsid w:val="00E46A7B"/>
    <w:rsid w:val="00E6238A"/>
    <w:rsid w:val="00E63CA2"/>
    <w:rsid w:val="00E97880"/>
    <w:rsid w:val="00EC5C56"/>
    <w:rsid w:val="00EC7606"/>
    <w:rsid w:val="00EE7C44"/>
    <w:rsid w:val="00F13199"/>
    <w:rsid w:val="00F349F4"/>
    <w:rsid w:val="00F43E92"/>
    <w:rsid w:val="00F65372"/>
    <w:rsid w:val="00F66381"/>
    <w:rsid w:val="00F84D37"/>
    <w:rsid w:val="00F90D10"/>
    <w:rsid w:val="00FA0D22"/>
    <w:rsid w:val="00FF1311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B964-3990-4D54-A4D7-5027DA5F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3344</Words>
  <Characters>19065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</cp:lastModifiedBy>
  <cp:revision>47</cp:revision>
  <cp:lastPrinted>2018-11-12T05:24:00Z</cp:lastPrinted>
  <dcterms:created xsi:type="dcterms:W3CDTF">2018-06-06T04:25:00Z</dcterms:created>
  <dcterms:modified xsi:type="dcterms:W3CDTF">2019-02-26T05:25:00Z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