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AA" w:rsidRPr="008F7497" w:rsidRDefault="00BF3CAA" w:rsidP="00BF3CAA">
      <w:pPr>
        <w:spacing w:after="0" w:line="240" w:lineRule="auto"/>
        <w:jc w:val="right"/>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b/>
          <w:bCs/>
          <w:color w:val="000000"/>
          <w:sz w:val="20"/>
          <w:szCs w:val="20"/>
          <w:lang w:eastAsia="ru-RU"/>
        </w:rPr>
        <w:t xml:space="preserve">Приложение </w:t>
      </w:r>
      <w:r w:rsidR="008F7497">
        <w:rPr>
          <w:rFonts w:ascii="Times New Roman" w:eastAsia="Times New Roman" w:hAnsi="Times New Roman" w:cs="Times New Roman"/>
          <w:b/>
          <w:bCs/>
          <w:color w:val="000000"/>
          <w:sz w:val="20"/>
          <w:szCs w:val="20"/>
          <w:lang w:val="kk-KZ" w:eastAsia="ru-RU"/>
        </w:rPr>
        <w:t>2</w:t>
      </w:r>
    </w:p>
    <w:p w:rsidR="00BF3CAA" w:rsidRDefault="00BF3CAA" w:rsidP="00BF3CAA">
      <w:pPr>
        <w:spacing w:after="0" w:line="240" w:lineRule="auto"/>
        <w:ind w:firstLine="720"/>
        <w:jc w:val="righ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 xml:space="preserve">к </w:t>
      </w:r>
      <w:r>
        <w:rPr>
          <w:rFonts w:ascii="Times New Roman" w:eastAsia="Times New Roman" w:hAnsi="Times New Roman" w:cs="Times New Roman"/>
          <w:b/>
          <w:bCs/>
          <w:color w:val="000000"/>
          <w:sz w:val="24"/>
          <w:szCs w:val="24"/>
          <w:lang w:val="kk-KZ" w:eastAsia="ru-RU"/>
        </w:rPr>
        <w:t>т</w:t>
      </w:r>
      <w:proofErr w:type="spellStart"/>
      <w:r>
        <w:rPr>
          <w:rFonts w:ascii="Times New Roman" w:eastAsia="Times New Roman" w:hAnsi="Times New Roman" w:cs="Times New Roman"/>
          <w:b/>
          <w:bCs/>
          <w:color w:val="000000"/>
          <w:sz w:val="24"/>
          <w:szCs w:val="24"/>
          <w:lang w:eastAsia="ru-RU"/>
        </w:rPr>
        <w:t>ендерной</w:t>
      </w:r>
      <w:proofErr w:type="spellEnd"/>
      <w:r>
        <w:rPr>
          <w:rFonts w:ascii="Times New Roman" w:eastAsia="Times New Roman" w:hAnsi="Times New Roman" w:cs="Times New Roman"/>
          <w:b/>
          <w:bCs/>
          <w:color w:val="000000"/>
          <w:sz w:val="24"/>
          <w:szCs w:val="24"/>
          <w:lang w:eastAsia="ru-RU"/>
        </w:rPr>
        <w:t xml:space="preserve"> документации</w:t>
      </w:r>
    </w:p>
    <w:p w:rsidR="00D43BDF" w:rsidRDefault="00D43BDF" w:rsidP="00D43BDF">
      <w:pPr>
        <w:spacing w:after="0" w:line="240" w:lineRule="auto"/>
        <w:ind w:firstLine="720"/>
        <w:rPr>
          <w:rFonts w:ascii="Times New Roman" w:eastAsia="Times New Roman" w:hAnsi="Times New Roman" w:cs="Times New Roman"/>
          <w:b/>
          <w:bCs/>
          <w:color w:val="000000"/>
          <w:sz w:val="24"/>
          <w:szCs w:val="24"/>
          <w:lang w:val="kk-KZ" w:eastAsia="ru-RU"/>
        </w:rPr>
      </w:pPr>
    </w:p>
    <w:p w:rsidR="00D43BDF" w:rsidRPr="000917A9" w:rsidRDefault="00D43BDF" w:rsidP="00D43BDF">
      <w:pPr>
        <w:spacing w:after="0" w:line="240" w:lineRule="auto"/>
        <w:jc w:val="right"/>
        <w:rPr>
          <w:rFonts w:ascii="Times New Roman" w:eastAsia="Times New Roman" w:hAnsi="Times New Roman" w:cs="Times New Roman"/>
          <w:b/>
          <w:bCs/>
          <w:sz w:val="20"/>
          <w:szCs w:val="20"/>
          <w:lang w:eastAsia="ru-RU"/>
        </w:rPr>
      </w:pPr>
      <w:r w:rsidRPr="000917A9">
        <w:rPr>
          <w:rFonts w:ascii="Times New Roman" w:eastAsia="Times New Roman" w:hAnsi="Times New Roman" w:cs="Times New Roman"/>
          <w:b/>
          <w:bCs/>
          <w:color w:val="000000"/>
          <w:sz w:val="20"/>
          <w:szCs w:val="20"/>
          <w:lang w:eastAsia="ru-RU"/>
        </w:rPr>
        <w:t>Техническая спецификация</w:t>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p>
    <w:p w:rsidR="00D43BDF" w:rsidRPr="000917A9" w:rsidRDefault="00D43BDF" w:rsidP="00D43BDF">
      <w:pPr>
        <w:spacing w:after="0" w:line="240" w:lineRule="auto"/>
        <w:jc w:val="right"/>
        <w:rPr>
          <w:rFonts w:ascii="Times New Roman" w:eastAsia="Times New Roman" w:hAnsi="Times New Roman" w:cs="Times New Roman"/>
          <w:b/>
          <w:bCs/>
          <w:sz w:val="20"/>
          <w:szCs w:val="20"/>
          <w:lang w:eastAsia="ru-RU"/>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535"/>
        <w:gridCol w:w="567"/>
        <w:gridCol w:w="2412"/>
        <w:gridCol w:w="5386"/>
        <w:gridCol w:w="1557"/>
      </w:tblGrid>
      <w:tr w:rsidR="00D43BDF" w:rsidRPr="000917A9" w:rsidTr="00DB7F55">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BFBFBF"/>
            <w:hideMark/>
          </w:tcPr>
          <w:p w:rsidR="00D43BDF" w:rsidRPr="000917A9" w:rsidRDefault="00D43BDF" w:rsidP="00D43BDF">
            <w:pPr>
              <w:spacing w:after="0" w:line="240" w:lineRule="auto"/>
              <w:jc w:val="center"/>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 xml:space="preserve">№ </w:t>
            </w:r>
            <w:proofErr w:type="gramStart"/>
            <w:r w:rsidRPr="000917A9">
              <w:rPr>
                <w:rFonts w:ascii="Times New Roman" w:eastAsia="Times New Roman" w:hAnsi="Times New Roman" w:cs="Times New Roman"/>
                <w:b/>
                <w:sz w:val="20"/>
                <w:szCs w:val="20"/>
                <w:lang w:eastAsia="ru-RU"/>
              </w:rPr>
              <w:t>п</w:t>
            </w:r>
            <w:proofErr w:type="gramEnd"/>
            <w:r w:rsidRPr="000917A9">
              <w:rPr>
                <w:rFonts w:ascii="Times New Roman" w:eastAsia="Times New Roman" w:hAnsi="Times New Roman" w:cs="Times New Roman"/>
                <w:b/>
                <w:sz w:val="20"/>
                <w:szCs w:val="20"/>
                <w:lang w:eastAsia="ru-RU"/>
              </w:rPr>
              <w:t>/п</w:t>
            </w:r>
          </w:p>
        </w:tc>
        <w:tc>
          <w:tcPr>
            <w:tcW w:w="4535" w:type="dxa"/>
            <w:tcBorders>
              <w:top w:val="single" w:sz="4" w:space="0" w:color="auto"/>
              <w:left w:val="single" w:sz="4" w:space="0" w:color="auto"/>
              <w:bottom w:val="single" w:sz="4" w:space="0" w:color="auto"/>
              <w:right w:val="single" w:sz="4" w:space="0" w:color="auto"/>
            </w:tcBorders>
            <w:shd w:val="clear" w:color="auto" w:fill="BFBFBF"/>
            <w:hideMark/>
          </w:tcPr>
          <w:p w:rsidR="00D43BDF" w:rsidRPr="000917A9" w:rsidRDefault="00D43BDF" w:rsidP="00D43BDF">
            <w:pPr>
              <w:tabs>
                <w:tab w:val="left" w:pos="450"/>
              </w:tabs>
              <w:spacing w:after="0" w:line="240" w:lineRule="auto"/>
              <w:jc w:val="center"/>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Критерии</w:t>
            </w:r>
          </w:p>
        </w:tc>
        <w:tc>
          <w:tcPr>
            <w:tcW w:w="9922" w:type="dxa"/>
            <w:gridSpan w:val="4"/>
            <w:tcBorders>
              <w:top w:val="single" w:sz="4" w:space="0" w:color="auto"/>
              <w:left w:val="single" w:sz="4" w:space="0" w:color="auto"/>
              <w:bottom w:val="single" w:sz="4" w:space="0" w:color="auto"/>
              <w:right w:val="single" w:sz="4" w:space="0" w:color="auto"/>
            </w:tcBorders>
            <w:shd w:val="clear" w:color="auto" w:fill="BFBFBF"/>
            <w:hideMark/>
          </w:tcPr>
          <w:p w:rsidR="00D43BDF" w:rsidRPr="000917A9" w:rsidRDefault="00D43BDF" w:rsidP="00D43BDF">
            <w:pPr>
              <w:tabs>
                <w:tab w:val="left" w:pos="450"/>
              </w:tabs>
              <w:spacing w:after="0" w:line="240" w:lineRule="auto"/>
              <w:jc w:val="center"/>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Описание</w:t>
            </w:r>
          </w:p>
        </w:tc>
      </w:tr>
      <w:tr w:rsidR="00D43BDF"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tabs>
                <w:tab w:val="left" w:pos="450"/>
              </w:tabs>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1</w:t>
            </w:r>
          </w:p>
        </w:tc>
        <w:tc>
          <w:tcPr>
            <w:tcW w:w="4535"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tabs>
                <w:tab w:val="left" w:pos="450"/>
              </w:tabs>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Наименование медицинских изделий ТСО (далее - МИ)</w:t>
            </w:r>
          </w:p>
          <w:p w:rsidR="00D43BDF" w:rsidRPr="000917A9" w:rsidRDefault="00D43BDF" w:rsidP="00D43BDF">
            <w:pPr>
              <w:tabs>
                <w:tab w:val="left" w:pos="450"/>
              </w:tabs>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(в соответствии с государственным реестром МИ с указанием модели, наименования производителя, страны)</w:t>
            </w:r>
          </w:p>
        </w:tc>
        <w:tc>
          <w:tcPr>
            <w:tcW w:w="9922" w:type="dxa"/>
            <w:gridSpan w:val="4"/>
            <w:tcBorders>
              <w:top w:val="single" w:sz="4" w:space="0" w:color="auto"/>
              <w:left w:val="single" w:sz="4" w:space="0" w:color="auto"/>
              <w:bottom w:val="single" w:sz="4" w:space="0" w:color="auto"/>
              <w:right w:val="single" w:sz="4" w:space="0" w:color="auto"/>
            </w:tcBorders>
          </w:tcPr>
          <w:p w:rsidR="00D43BDF" w:rsidRPr="000917A9" w:rsidRDefault="00D43BDF" w:rsidP="00D43BDF">
            <w:pPr>
              <w:autoSpaceDE w:val="0"/>
              <w:autoSpaceDN w:val="0"/>
              <w:adjustRightInd w:val="0"/>
              <w:spacing w:after="0"/>
              <w:rPr>
                <w:rFonts w:ascii="Times New Roman" w:eastAsia="Calibri" w:hAnsi="Times New Roman" w:cs="Times New Roman"/>
                <w:b/>
                <w:sz w:val="20"/>
                <w:szCs w:val="20"/>
              </w:rPr>
            </w:pPr>
            <w:r w:rsidRPr="000917A9">
              <w:rPr>
                <w:rFonts w:ascii="Times New Roman" w:eastAsia="Calibri" w:hAnsi="Times New Roman" w:cs="Times New Roman"/>
                <w:b/>
                <w:sz w:val="20"/>
                <w:szCs w:val="20"/>
              </w:rPr>
              <w:t>Стол операционный универсальный</w:t>
            </w:r>
          </w:p>
        </w:tc>
      </w:tr>
      <w:tr w:rsidR="00D43BDF"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tabs>
                <w:tab w:val="left" w:pos="450"/>
              </w:tabs>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2</w:t>
            </w:r>
          </w:p>
        </w:tc>
        <w:tc>
          <w:tcPr>
            <w:tcW w:w="4535"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tabs>
                <w:tab w:val="left" w:pos="450"/>
              </w:tabs>
              <w:spacing w:after="0" w:line="240" w:lineRule="auto"/>
              <w:rPr>
                <w:rFonts w:ascii="Times New Roman" w:eastAsia="Times New Roman" w:hAnsi="Times New Roman" w:cs="Times New Roman"/>
                <w:b/>
                <w:sz w:val="20"/>
                <w:szCs w:val="20"/>
                <w:lang w:eastAsia="ru-RU"/>
              </w:rPr>
            </w:pPr>
            <w:proofErr w:type="gramStart"/>
            <w:r w:rsidRPr="000917A9">
              <w:rPr>
                <w:rFonts w:ascii="Times New Roman" w:eastAsia="Times New Roman" w:hAnsi="Times New Roman" w:cs="Times New Roman"/>
                <w:b/>
                <w:sz w:val="20"/>
                <w:szCs w:val="20"/>
                <w:lang w:eastAsia="ru-RU"/>
              </w:rPr>
              <w:t>Наименование медицинских изделий ТСО (далее - МИ), относящихся к средствам измерения с указанием модели, наименования производителя, страны)</w:t>
            </w:r>
            <w:proofErr w:type="gramEnd"/>
          </w:p>
        </w:tc>
        <w:tc>
          <w:tcPr>
            <w:tcW w:w="9922" w:type="dxa"/>
            <w:gridSpan w:val="4"/>
            <w:tcBorders>
              <w:top w:val="single" w:sz="4" w:space="0" w:color="auto"/>
              <w:left w:val="single" w:sz="4" w:space="0" w:color="auto"/>
              <w:bottom w:val="single" w:sz="4" w:space="0" w:color="auto"/>
              <w:right w:val="single" w:sz="4" w:space="0" w:color="auto"/>
            </w:tcBorders>
          </w:tcPr>
          <w:p w:rsidR="00D43BDF" w:rsidRPr="000917A9" w:rsidRDefault="00D43BDF" w:rsidP="00D43BDF">
            <w:pPr>
              <w:autoSpaceDE w:val="0"/>
              <w:autoSpaceDN w:val="0"/>
              <w:adjustRightInd w:val="0"/>
              <w:spacing w:after="0"/>
              <w:rPr>
                <w:rFonts w:ascii="Times New Roman" w:eastAsia="Calibri" w:hAnsi="Times New Roman" w:cs="Times New Roman"/>
                <w:b/>
                <w:sz w:val="20"/>
                <w:szCs w:val="20"/>
              </w:rPr>
            </w:pPr>
          </w:p>
        </w:tc>
      </w:tr>
      <w:tr w:rsidR="00D43BDF" w:rsidRPr="000917A9" w:rsidTr="00DB7F55">
        <w:trPr>
          <w:trHeight w:val="611"/>
        </w:trPr>
        <w:tc>
          <w:tcPr>
            <w:tcW w:w="708" w:type="dxa"/>
            <w:vMerge w:val="restart"/>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3</w:t>
            </w:r>
          </w:p>
        </w:tc>
        <w:tc>
          <w:tcPr>
            <w:tcW w:w="4535" w:type="dxa"/>
            <w:vMerge w:val="restart"/>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jc w:val="center"/>
              <w:rPr>
                <w:rFonts w:ascii="Times New Roman" w:eastAsia="Times New Roman" w:hAnsi="Times New Roman" w:cs="Times New Roman"/>
                <w:i/>
                <w:sz w:val="20"/>
                <w:szCs w:val="20"/>
                <w:lang w:eastAsia="ru-RU"/>
              </w:rPr>
            </w:pPr>
            <w:r w:rsidRPr="000917A9">
              <w:rPr>
                <w:rFonts w:ascii="Times New Roman" w:eastAsia="Times New Roman" w:hAnsi="Times New Roman" w:cs="Times New Roman"/>
                <w:i/>
                <w:color w:val="000000"/>
                <w:sz w:val="20"/>
                <w:szCs w:val="20"/>
                <w:lang w:eastAsia="ru-RU"/>
              </w:rPr>
              <w:t>№</w:t>
            </w:r>
          </w:p>
          <w:p w:rsidR="00D43BDF" w:rsidRPr="000917A9" w:rsidRDefault="00D43BDF" w:rsidP="00D43BDF">
            <w:pPr>
              <w:spacing w:after="0" w:line="240" w:lineRule="auto"/>
              <w:jc w:val="center"/>
              <w:rPr>
                <w:rFonts w:ascii="Times New Roman" w:eastAsia="Times New Roman" w:hAnsi="Times New Roman" w:cs="Times New Roman"/>
                <w:i/>
                <w:sz w:val="20"/>
                <w:szCs w:val="20"/>
                <w:lang w:eastAsia="ru-RU"/>
              </w:rPr>
            </w:pPr>
            <w:proofErr w:type="gramStart"/>
            <w:r w:rsidRPr="000917A9">
              <w:rPr>
                <w:rFonts w:ascii="Times New Roman" w:eastAsia="Times New Roman" w:hAnsi="Times New Roman" w:cs="Times New Roman"/>
                <w:i/>
                <w:color w:val="000000"/>
                <w:sz w:val="20"/>
                <w:szCs w:val="20"/>
                <w:lang w:eastAsia="ru-RU"/>
              </w:rPr>
              <w:t>п</w:t>
            </w:r>
            <w:proofErr w:type="gramEnd"/>
            <w:r w:rsidRPr="000917A9">
              <w:rPr>
                <w:rFonts w:ascii="Times New Roman" w:eastAsia="Times New Roman" w:hAnsi="Times New Roman" w:cs="Times New Roman"/>
                <w:i/>
                <w:color w:val="000000"/>
                <w:sz w:val="20"/>
                <w:szCs w:val="20"/>
                <w:lang w:eastAsia="ru-RU"/>
              </w:rPr>
              <w:t>/п</w:t>
            </w:r>
          </w:p>
        </w:tc>
        <w:tc>
          <w:tcPr>
            <w:tcW w:w="2412"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jc w:val="center"/>
              <w:rPr>
                <w:rFonts w:ascii="Times New Roman" w:eastAsia="Times New Roman" w:hAnsi="Times New Roman" w:cs="Times New Roman"/>
                <w:i/>
                <w:sz w:val="20"/>
                <w:szCs w:val="20"/>
                <w:lang w:eastAsia="ru-RU"/>
              </w:rPr>
            </w:pPr>
            <w:proofErr w:type="gramStart"/>
            <w:r w:rsidRPr="000917A9">
              <w:rPr>
                <w:rFonts w:ascii="Times New Roman" w:eastAsia="Times New Roman" w:hAnsi="Times New Roman" w:cs="Times New Roman"/>
                <w:i/>
                <w:color w:val="000000"/>
                <w:sz w:val="20"/>
                <w:szCs w:val="20"/>
                <w:lang w:eastAsia="ru-RU"/>
              </w:rPr>
              <w:t>Наименование комплектующего к МИ</w:t>
            </w:r>
            <w:proofErr w:type="gramEnd"/>
          </w:p>
          <w:p w:rsidR="00D43BDF" w:rsidRPr="000917A9" w:rsidRDefault="00D43BDF" w:rsidP="00D43BDF">
            <w:pPr>
              <w:spacing w:after="0" w:line="240" w:lineRule="auto"/>
              <w:jc w:val="center"/>
              <w:rPr>
                <w:rFonts w:ascii="Times New Roman" w:eastAsia="Times New Roman" w:hAnsi="Times New Roman" w:cs="Times New Roman"/>
                <w:i/>
                <w:sz w:val="20"/>
                <w:szCs w:val="20"/>
                <w:lang w:eastAsia="ru-RU"/>
              </w:rPr>
            </w:pPr>
            <w:r w:rsidRPr="000917A9">
              <w:rPr>
                <w:rFonts w:ascii="Times New Roman" w:eastAsia="Times New Roman" w:hAnsi="Times New Roman" w:cs="Times New Roman"/>
                <w:i/>
                <w:color w:val="000000"/>
                <w:sz w:val="20"/>
                <w:szCs w:val="20"/>
                <w:lang w:eastAsia="ru-RU"/>
              </w:rPr>
              <w:t>(в соответствии с государственным реестром МИ)</w:t>
            </w:r>
          </w:p>
        </w:tc>
        <w:tc>
          <w:tcPr>
            <w:tcW w:w="5386"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jc w:val="center"/>
              <w:rPr>
                <w:rFonts w:ascii="Times New Roman" w:eastAsia="Times New Roman" w:hAnsi="Times New Roman" w:cs="Times New Roman"/>
                <w:i/>
                <w:sz w:val="20"/>
                <w:szCs w:val="20"/>
                <w:lang w:eastAsia="ru-RU"/>
              </w:rPr>
            </w:pPr>
            <w:proofErr w:type="gramStart"/>
            <w:r w:rsidRPr="000917A9">
              <w:rPr>
                <w:rFonts w:ascii="Times New Roman" w:eastAsia="Times New Roman" w:hAnsi="Times New Roman" w:cs="Times New Roman"/>
                <w:i/>
                <w:color w:val="000000"/>
                <w:sz w:val="20"/>
                <w:szCs w:val="20"/>
                <w:lang w:eastAsia="ru-RU"/>
              </w:rPr>
              <w:t>Модель/марка, каталожный номер, краткая техническая характеристика комплектующего к МИ</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jc w:val="center"/>
              <w:rPr>
                <w:rFonts w:ascii="Times New Roman" w:eastAsia="Times New Roman" w:hAnsi="Times New Roman" w:cs="Times New Roman"/>
                <w:i/>
                <w:sz w:val="20"/>
                <w:szCs w:val="20"/>
                <w:lang w:eastAsia="ru-RU"/>
              </w:rPr>
            </w:pPr>
            <w:r w:rsidRPr="000917A9">
              <w:rPr>
                <w:rFonts w:ascii="Times New Roman" w:eastAsia="Times New Roman" w:hAnsi="Times New Roman" w:cs="Times New Roman"/>
                <w:i/>
                <w:color w:val="000000"/>
                <w:sz w:val="20"/>
                <w:szCs w:val="20"/>
                <w:lang w:eastAsia="ru-RU"/>
              </w:rPr>
              <w:t>Требуемое количество (с указанием единицы измерения)</w:t>
            </w:r>
          </w:p>
        </w:tc>
      </w:tr>
      <w:tr w:rsidR="00D43BDF"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9922" w:type="dxa"/>
            <w:gridSpan w:val="4"/>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i/>
                <w:sz w:val="20"/>
                <w:szCs w:val="20"/>
                <w:lang w:eastAsia="ru-RU"/>
              </w:rPr>
            </w:pPr>
            <w:r w:rsidRPr="000917A9">
              <w:rPr>
                <w:rFonts w:ascii="Times New Roman" w:eastAsia="Times New Roman" w:hAnsi="Times New Roman" w:cs="Times New Roman"/>
                <w:i/>
                <w:sz w:val="20"/>
                <w:szCs w:val="20"/>
                <w:lang w:eastAsia="ru-RU"/>
              </w:rPr>
              <w:t>Комплект поставки</w:t>
            </w:r>
          </w:p>
        </w:tc>
      </w:tr>
      <w:tr w:rsidR="00D43BDF"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1.</w:t>
            </w:r>
          </w:p>
        </w:tc>
        <w:tc>
          <w:tcPr>
            <w:tcW w:w="2412"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Стол операционный универсальный</w:t>
            </w:r>
          </w:p>
        </w:tc>
        <w:tc>
          <w:tcPr>
            <w:tcW w:w="5386"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Назначение</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Стол универсальный должен быть предназначен для проведения плановых, экстренных операций торакальной, сосудистой хирургии, на органах брюшной полости, грудной клетке, реконструктивных операций с максимальным удобством для операционной бригады.</w:t>
            </w:r>
          </w:p>
          <w:p w:rsidR="00D43BDF" w:rsidRPr="000917A9" w:rsidRDefault="00D43BDF" w:rsidP="00D43BDF">
            <w:pPr>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Технические требования</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Должен быть электромеханический привод управления основными положениями стола с ручным пультом (подъем-опускание панели, </w:t>
            </w:r>
            <w:proofErr w:type="spellStart"/>
            <w:r w:rsidRPr="000917A9">
              <w:rPr>
                <w:rFonts w:ascii="Times New Roman" w:eastAsia="Times New Roman" w:hAnsi="Times New Roman" w:cs="Times New Roman"/>
                <w:sz w:val="20"/>
                <w:szCs w:val="20"/>
                <w:lang w:eastAsia="ru-RU"/>
              </w:rPr>
              <w:t>Тренделенбург</w:t>
            </w:r>
            <w:proofErr w:type="spellEnd"/>
            <w:r w:rsidRPr="000917A9">
              <w:rPr>
                <w:rFonts w:ascii="Times New Roman" w:eastAsia="Times New Roman" w:hAnsi="Times New Roman" w:cs="Times New Roman"/>
                <w:sz w:val="20"/>
                <w:szCs w:val="20"/>
                <w:lang w:eastAsia="ru-RU"/>
              </w:rPr>
              <w:t xml:space="preserve"> и анти-</w:t>
            </w:r>
            <w:proofErr w:type="spellStart"/>
            <w:r w:rsidRPr="000917A9">
              <w:rPr>
                <w:rFonts w:ascii="Times New Roman" w:eastAsia="Times New Roman" w:hAnsi="Times New Roman" w:cs="Times New Roman"/>
                <w:sz w:val="20"/>
                <w:szCs w:val="20"/>
                <w:lang w:eastAsia="ru-RU"/>
              </w:rPr>
              <w:t>Тренделенбург</w:t>
            </w:r>
            <w:proofErr w:type="spellEnd"/>
            <w:r w:rsidRPr="000917A9">
              <w:rPr>
                <w:rFonts w:ascii="Times New Roman" w:eastAsia="Times New Roman" w:hAnsi="Times New Roman" w:cs="Times New Roman"/>
                <w:sz w:val="20"/>
                <w:szCs w:val="20"/>
                <w:lang w:eastAsia="ru-RU"/>
              </w:rPr>
              <w:t>, боковые наклоны)</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Раздельные, съемные ножные секции с поворотом и наклоном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Головная секция с одним наклоном и приводом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Управление наклоном спинной секции должно быть с помощью газовых пружин</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Боковые унифицированные направляющие должны быть из нержавеющей стали сечением  около 10х25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Должны быть встроенные сдвоенные колеса для облегчения перемещения внутри операционной Ø не менее 100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lastRenderedPageBreak/>
              <w:t xml:space="preserve">Перевод из </w:t>
            </w:r>
            <w:proofErr w:type="gramStart"/>
            <w:r w:rsidRPr="000917A9">
              <w:rPr>
                <w:rFonts w:ascii="Times New Roman" w:eastAsia="Times New Roman" w:hAnsi="Times New Roman" w:cs="Times New Roman"/>
                <w:sz w:val="20"/>
                <w:szCs w:val="20"/>
                <w:lang w:eastAsia="ru-RU"/>
              </w:rPr>
              <w:t>транспортного</w:t>
            </w:r>
            <w:proofErr w:type="gramEnd"/>
            <w:r w:rsidRPr="000917A9">
              <w:rPr>
                <w:rFonts w:ascii="Times New Roman" w:eastAsia="Times New Roman" w:hAnsi="Times New Roman" w:cs="Times New Roman"/>
                <w:sz w:val="20"/>
                <w:szCs w:val="20"/>
                <w:lang w:eastAsia="ru-RU"/>
              </w:rPr>
              <w:t xml:space="preserve"> в стационарное положение должно производится ножной педалью</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Все открытые металлические поверхности стола, включая дополнительные приспособления должны быть, изготовлены из нержавеющей  стали, поверхности устойчивы к </w:t>
            </w:r>
            <w:proofErr w:type="spellStart"/>
            <w:r w:rsidRPr="000917A9">
              <w:rPr>
                <w:rFonts w:ascii="Times New Roman" w:eastAsia="Times New Roman" w:hAnsi="Times New Roman" w:cs="Times New Roman"/>
                <w:sz w:val="20"/>
                <w:szCs w:val="20"/>
                <w:lang w:eastAsia="ru-RU"/>
              </w:rPr>
              <w:t>дезинфектантам</w:t>
            </w:r>
            <w:proofErr w:type="spellEnd"/>
          </w:p>
          <w:p w:rsidR="00D43BDF" w:rsidRPr="000917A9" w:rsidRDefault="00D43BDF" w:rsidP="00D43BDF">
            <w:pPr>
              <w:spacing w:after="0" w:line="240" w:lineRule="auto"/>
              <w:rPr>
                <w:rFonts w:ascii="Times New Roman" w:eastAsia="Times New Roman" w:hAnsi="Times New Roman" w:cs="Times New Roman"/>
                <w:sz w:val="20"/>
                <w:szCs w:val="20"/>
                <w:lang w:eastAsia="ru-RU"/>
              </w:rPr>
            </w:pPr>
            <w:proofErr w:type="gramStart"/>
            <w:r w:rsidRPr="000917A9">
              <w:rPr>
                <w:rFonts w:ascii="Times New Roman" w:eastAsia="Times New Roman" w:hAnsi="Times New Roman" w:cs="Times New Roman"/>
                <w:sz w:val="20"/>
                <w:szCs w:val="20"/>
                <w:lang w:eastAsia="ru-RU"/>
              </w:rPr>
              <w:t xml:space="preserve">Подушки матраса панели должны быть литые, съемные, бесшовные, изготовлены из антистатического </w:t>
            </w:r>
            <w:proofErr w:type="spellStart"/>
            <w:r w:rsidRPr="000917A9">
              <w:rPr>
                <w:rFonts w:ascii="Times New Roman" w:eastAsia="Times New Roman" w:hAnsi="Times New Roman" w:cs="Times New Roman"/>
                <w:sz w:val="20"/>
                <w:szCs w:val="20"/>
                <w:lang w:eastAsia="ru-RU"/>
              </w:rPr>
              <w:t>пенополиуретана</w:t>
            </w:r>
            <w:proofErr w:type="spellEnd"/>
            <w:r w:rsidRPr="000917A9">
              <w:rPr>
                <w:rFonts w:ascii="Times New Roman" w:eastAsia="Times New Roman" w:hAnsi="Times New Roman" w:cs="Times New Roman"/>
                <w:sz w:val="20"/>
                <w:szCs w:val="20"/>
                <w:lang w:eastAsia="ru-RU"/>
              </w:rPr>
              <w:t xml:space="preserve">, устойчивы к воздействию дезинфицирующих растворов </w:t>
            </w:r>
            <w:proofErr w:type="gramEnd"/>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Подушки должны обладать антибактериальными свойствами по системе </w:t>
            </w:r>
            <w:proofErr w:type="spellStart"/>
            <w:r w:rsidRPr="000917A9">
              <w:rPr>
                <w:rFonts w:ascii="Times New Roman" w:eastAsia="Times New Roman" w:hAnsi="Times New Roman" w:cs="Times New Roman"/>
                <w:sz w:val="20"/>
                <w:szCs w:val="20"/>
                <w:lang w:eastAsia="ru-RU"/>
              </w:rPr>
              <w:t>Ultra</w:t>
            </w:r>
            <w:proofErr w:type="spellEnd"/>
            <w:r w:rsidRPr="000917A9">
              <w:rPr>
                <w:rFonts w:ascii="Times New Roman" w:eastAsia="Times New Roman" w:hAnsi="Times New Roman" w:cs="Times New Roman"/>
                <w:sz w:val="20"/>
                <w:szCs w:val="20"/>
                <w:lang w:eastAsia="ru-RU"/>
              </w:rPr>
              <w:t xml:space="preserve"> </w:t>
            </w:r>
            <w:proofErr w:type="spellStart"/>
            <w:r w:rsidRPr="000917A9">
              <w:rPr>
                <w:rFonts w:ascii="Times New Roman" w:eastAsia="Times New Roman" w:hAnsi="Times New Roman" w:cs="Times New Roman"/>
                <w:sz w:val="20"/>
                <w:szCs w:val="20"/>
                <w:lang w:eastAsia="ru-RU"/>
              </w:rPr>
              <w:t>Fresh</w:t>
            </w:r>
            <w:proofErr w:type="spellEnd"/>
            <w:r w:rsidRPr="000917A9">
              <w:rPr>
                <w:rFonts w:ascii="Times New Roman" w:eastAsia="Times New Roman" w:hAnsi="Times New Roman" w:cs="Times New Roman"/>
                <w:sz w:val="20"/>
                <w:szCs w:val="20"/>
                <w:lang w:eastAsia="ru-RU"/>
              </w:rPr>
              <w:t xml:space="preserve"> </w:t>
            </w:r>
            <w:proofErr w:type="spellStart"/>
            <w:r w:rsidRPr="000917A9">
              <w:rPr>
                <w:rFonts w:ascii="Times New Roman" w:eastAsia="Times New Roman" w:hAnsi="Times New Roman" w:cs="Times New Roman"/>
                <w:sz w:val="20"/>
                <w:szCs w:val="20"/>
                <w:lang w:eastAsia="ru-RU"/>
              </w:rPr>
              <w:t>antimicrobial</w:t>
            </w:r>
            <w:proofErr w:type="spellEnd"/>
            <w:r w:rsidRPr="000917A9">
              <w:rPr>
                <w:rFonts w:ascii="Times New Roman" w:eastAsia="Times New Roman" w:hAnsi="Times New Roman" w:cs="Times New Roman"/>
                <w:sz w:val="20"/>
                <w:szCs w:val="20"/>
                <w:lang w:eastAsia="ru-RU"/>
              </w:rPr>
              <w:t xml:space="preserve"> </w:t>
            </w:r>
            <w:proofErr w:type="spellStart"/>
            <w:r w:rsidRPr="000917A9">
              <w:rPr>
                <w:rFonts w:ascii="Times New Roman" w:eastAsia="Times New Roman" w:hAnsi="Times New Roman" w:cs="Times New Roman"/>
                <w:sz w:val="20"/>
                <w:szCs w:val="20"/>
                <w:lang w:eastAsia="ru-RU"/>
              </w:rPr>
              <w:t>technology</w:t>
            </w:r>
            <w:proofErr w:type="spellEnd"/>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Панель стола должна быть </w:t>
            </w:r>
            <w:proofErr w:type="spellStart"/>
            <w:r w:rsidRPr="000917A9">
              <w:rPr>
                <w:rFonts w:ascii="Times New Roman" w:eastAsia="Times New Roman" w:hAnsi="Times New Roman" w:cs="Times New Roman"/>
                <w:sz w:val="20"/>
                <w:szCs w:val="20"/>
                <w:lang w:eastAsia="ru-RU"/>
              </w:rPr>
              <w:t>рентгенопрозрачная</w:t>
            </w:r>
            <w:proofErr w:type="spellEnd"/>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Панель стола должна иметь возможность ввода кассеты с рентгеновской пленкой со стороны головной или ножной секций.</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Каждая секция панели стола должна иметь маркировку безопасной нагрузки</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В верхней части колонны должна быть предусмотрена кнопка аварийной остановки, при нажатии которой отключается электропитание стола при аварийной ситуации или при использовании высокочастотного оборудования (коагулятора)</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Кнопка аварийной остановки должна быть сигнального красного цвета, для лучшей визуализации в экстренной ситуации.</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Колонна стола должна быть защищена съемными телескопическими обшивками из нержавеющей стали</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Колонна стола в верхней части должна быть закрыта бесшовным силиконовым (или аналогичный материал) гофрированным кожухом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Основание стола защищено кожухом из </w:t>
            </w:r>
            <w:proofErr w:type="spellStart"/>
            <w:r w:rsidRPr="000917A9">
              <w:rPr>
                <w:rFonts w:ascii="Times New Roman" w:eastAsia="Times New Roman" w:hAnsi="Times New Roman" w:cs="Times New Roman"/>
                <w:sz w:val="20"/>
                <w:szCs w:val="20"/>
                <w:lang w:eastAsia="ru-RU"/>
              </w:rPr>
              <w:t>особопрочного</w:t>
            </w:r>
            <w:proofErr w:type="spellEnd"/>
            <w:r w:rsidRPr="000917A9">
              <w:rPr>
                <w:rFonts w:ascii="Times New Roman" w:eastAsia="Times New Roman" w:hAnsi="Times New Roman" w:cs="Times New Roman"/>
                <w:sz w:val="20"/>
                <w:szCs w:val="20"/>
                <w:lang w:eastAsia="ru-RU"/>
              </w:rPr>
              <w:t xml:space="preserve"> композитного материала.</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Безопасная рабочая нагрузка стола не менее 200 кг</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Высота стола (без учета толщины подушек):</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в крайнем нижнем положении не более 750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в крайнем верхнем положении не менее 1050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Длина панели стола </w:t>
            </w:r>
            <w:r w:rsidRPr="000917A9">
              <w:rPr>
                <w:rFonts w:ascii="Times New Roman" w:eastAsia="Times New Roman" w:hAnsi="Times New Roman" w:cs="Times New Roman"/>
                <w:sz w:val="20"/>
                <w:szCs w:val="20"/>
                <w:lang w:eastAsia="ru-RU"/>
              </w:rPr>
              <w:tab/>
              <w:t>не менее 2100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Длина панели стола, без головной и ножных секций не менее 1075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Ширина панели стола (без направляющих) не менее 500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Ширина панели стола по направляющим-рейкам не менее 550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lastRenderedPageBreak/>
              <w:t xml:space="preserve">Число секций стола (включая </w:t>
            </w:r>
            <w:proofErr w:type="gramStart"/>
            <w:r w:rsidRPr="000917A9">
              <w:rPr>
                <w:rFonts w:ascii="Times New Roman" w:eastAsia="Times New Roman" w:hAnsi="Times New Roman" w:cs="Times New Roman"/>
                <w:sz w:val="20"/>
                <w:szCs w:val="20"/>
                <w:lang w:eastAsia="ru-RU"/>
              </w:rPr>
              <w:t>раздельную</w:t>
            </w:r>
            <w:proofErr w:type="gramEnd"/>
            <w:r w:rsidRPr="000917A9">
              <w:rPr>
                <w:rFonts w:ascii="Times New Roman" w:eastAsia="Times New Roman" w:hAnsi="Times New Roman" w:cs="Times New Roman"/>
                <w:sz w:val="20"/>
                <w:szCs w:val="20"/>
                <w:lang w:eastAsia="ru-RU"/>
              </w:rPr>
              <w:t xml:space="preserve"> ножную) не менее 5</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Головная и ножные секции</w:t>
            </w:r>
            <w:r w:rsidRPr="000917A9">
              <w:rPr>
                <w:rFonts w:ascii="Times New Roman" w:eastAsia="Times New Roman" w:hAnsi="Times New Roman" w:cs="Times New Roman"/>
                <w:sz w:val="20"/>
                <w:szCs w:val="20"/>
                <w:lang w:eastAsia="ru-RU"/>
              </w:rPr>
              <w:tab/>
              <w:t>съемные</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Привод подъема панели стола электромеханический</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Привод наклонов панели (продольных и боковых) электромеханический</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Привод наклона спинной секций механический (</w:t>
            </w:r>
            <w:proofErr w:type="spellStart"/>
            <w:r w:rsidRPr="000917A9">
              <w:rPr>
                <w:rFonts w:ascii="Times New Roman" w:eastAsia="Times New Roman" w:hAnsi="Times New Roman" w:cs="Times New Roman"/>
                <w:sz w:val="20"/>
                <w:szCs w:val="20"/>
                <w:lang w:eastAsia="ru-RU"/>
              </w:rPr>
              <w:t>пневмопружины</w:t>
            </w:r>
            <w:proofErr w:type="spellEnd"/>
            <w:r w:rsidRPr="000917A9">
              <w:rPr>
                <w:rFonts w:ascii="Times New Roman" w:eastAsia="Times New Roman" w:hAnsi="Times New Roman" w:cs="Times New Roman"/>
                <w:sz w:val="20"/>
                <w:szCs w:val="20"/>
                <w:lang w:eastAsia="ru-RU"/>
              </w:rPr>
              <w:t>)</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Привод наклона ножных и головной секций механический (</w:t>
            </w:r>
            <w:proofErr w:type="spellStart"/>
            <w:r w:rsidRPr="000917A9">
              <w:rPr>
                <w:rFonts w:ascii="Times New Roman" w:eastAsia="Times New Roman" w:hAnsi="Times New Roman" w:cs="Times New Roman"/>
                <w:sz w:val="20"/>
                <w:szCs w:val="20"/>
                <w:lang w:eastAsia="ru-RU"/>
              </w:rPr>
              <w:t>пневмопружины</w:t>
            </w:r>
            <w:proofErr w:type="spellEnd"/>
            <w:r w:rsidRPr="000917A9">
              <w:rPr>
                <w:rFonts w:ascii="Times New Roman" w:eastAsia="Times New Roman" w:hAnsi="Times New Roman" w:cs="Times New Roman"/>
                <w:sz w:val="20"/>
                <w:szCs w:val="20"/>
                <w:lang w:eastAsia="ru-RU"/>
              </w:rPr>
              <w:t>)</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Продольный наклон панели стола:</w:t>
            </w:r>
          </w:p>
          <w:p w:rsidR="00D43BDF" w:rsidRPr="000917A9" w:rsidRDefault="00D43BDF" w:rsidP="00D43BDF">
            <w:pPr>
              <w:numPr>
                <w:ilvl w:val="0"/>
                <w:numId w:val="1"/>
              </w:numPr>
              <w:spacing w:after="0" w:line="240" w:lineRule="auto"/>
              <w:contextualSpacing/>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в головную сторону (положение по </w:t>
            </w:r>
            <w:proofErr w:type="spellStart"/>
            <w:r w:rsidRPr="000917A9">
              <w:rPr>
                <w:rFonts w:ascii="Times New Roman" w:eastAsia="Times New Roman" w:hAnsi="Times New Roman" w:cs="Times New Roman"/>
                <w:sz w:val="20"/>
                <w:szCs w:val="20"/>
                <w:lang w:eastAsia="ru-RU"/>
              </w:rPr>
              <w:t>Тренделенбургу</w:t>
            </w:r>
            <w:proofErr w:type="spellEnd"/>
            <w:r w:rsidRPr="000917A9">
              <w:rPr>
                <w:rFonts w:ascii="Times New Roman" w:eastAsia="Times New Roman" w:hAnsi="Times New Roman" w:cs="Times New Roman"/>
                <w:sz w:val="20"/>
                <w:szCs w:val="20"/>
                <w:lang w:eastAsia="ru-RU"/>
              </w:rPr>
              <w:t>) 30°</w:t>
            </w:r>
          </w:p>
          <w:p w:rsidR="00D43BDF" w:rsidRPr="000917A9" w:rsidRDefault="00D43BDF" w:rsidP="00D43BDF">
            <w:pPr>
              <w:numPr>
                <w:ilvl w:val="0"/>
                <w:numId w:val="1"/>
              </w:numPr>
              <w:spacing w:after="0" w:line="240" w:lineRule="auto"/>
              <w:contextualSpacing/>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в ножную сторону (положение по анти-</w:t>
            </w:r>
            <w:proofErr w:type="spellStart"/>
            <w:r w:rsidRPr="000917A9">
              <w:rPr>
                <w:rFonts w:ascii="Times New Roman" w:eastAsia="Times New Roman" w:hAnsi="Times New Roman" w:cs="Times New Roman"/>
                <w:sz w:val="20"/>
                <w:szCs w:val="20"/>
                <w:lang w:eastAsia="ru-RU"/>
              </w:rPr>
              <w:t>Тренделенбургу</w:t>
            </w:r>
            <w:proofErr w:type="spellEnd"/>
            <w:r w:rsidRPr="000917A9">
              <w:rPr>
                <w:rFonts w:ascii="Times New Roman" w:eastAsia="Times New Roman" w:hAnsi="Times New Roman" w:cs="Times New Roman"/>
                <w:sz w:val="20"/>
                <w:szCs w:val="20"/>
                <w:lang w:eastAsia="ru-RU"/>
              </w:rPr>
              <w:t>) 30°</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Боковой наклон панели стола:</w:t>
            </w:r>
          </w:p>
          <w:p w:rsidR="00D43BDF" w:rsidRPr="000917A9" w:rsidRDefault="00D43BDF" w:rsidP="00D43BDF">
            <w:pPr>
              <w:numPr>
                <w:ilvl w:val="0"/>
                <w:numId w:val="2"/>
              </w:numPr>
              <w:spacing w:after="0" w:line="240" w:lineRule="auto"/>
              <w:contextualSpacing/>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Вправо не менее 20°</w:t>
            </w:r>
          </w:p>
          <w:p w:rsidR="00D43BDF" w:rsidRPr="000917A9" w:rsidRDefault="00D43BDF" w:rsidP="00D43BDF">
            <w:pPr>
              <w:numPr>
                <w:ilvl w:val="0"/>
                <w:numId w:val="2"/>
              </w:numPr>
              <w:spacing w:after="0" w:line="240" w:lineRule="auto"/>
              <w:contextualSpacing/>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Влево </w:t>
            </w:r>
            <w:r w:rsidRPr="000917A9">
              <w:rPr>
                <w:rFonts w:ascii="Times New Roman" w:eastAsia="Times New Roman" w:hAnsi="Times New Roman" w:cs="Times New Roman"/>
                <w:sz w:val="20"/>
                <w:szCs w:val="20"/>
                <w:lang w:eastAsia="ru-RU"/>
              </w:rPr>
              <w:tab/>
              <w:t>не менее 20°</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Наклон головной секции:</w:t>
            </w:r>
          </w:p>
          <w:p w:rsidR="00D43BDF" w:rsidRPr="000917A9" w:rsidRDefault="00D43BDF" w:rsidP="00D43BDF">
            <w:pPr>
              <w:numPr>
                <w:ilvl w:val="0"/>
                <w:numId w:val="3"/>
              </w:numPr>
              <w:spacing w:after="0" w:line="240" w:lineRule="auto"/>
              <w:contextualSpacing/>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Вверх не менее 30°</w:t>
            </w:r>
          </w:p>
          <w:p w:rsidR="00D43BDF" w:rsidRPr="000917A9" w:rsidRDefault="00D43BDF" w:rsidP="00D43BDF">
            <w:pPr>
              <w:numPr>
                <w:ilvl w:val="0"/>
                <w:numId w:val="3"/>
              </w:numPr>
              <w:spacing w:after="0" w:line="240" w:lineRule="auto"/>
              <w:contextualSpacing/>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Вниз не менее 35°</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Максимальное выдвижение головной секции не менее 50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Наклон спинной секции:</w:t>
            </w:r>
          </w:p>
          <w:p w:rsidR="00D43BDF" w:rsidRPr="000917A9" w:rsidRDefault="00D43BDF" w:rsidP="00D43BDF">
            <w:pPr>
              <w:numPr>
                <w:ilvl w:val="0"/>
                <w:numId w:val="4"/>
              </w:numPr>
              <w:spacing w:after="0" w:line="240" w:lineRule="auto"/>
              <w:contextualSpacing/>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Вверх не менее 75°</w:t>
            </w:r>
          </w:p>
          <w:p w:rsidR="00D43BDF" w:rsidRPr="000917A9" w:rsidRDefault="00D43BDF" w:rsidP="00D43BDF">
            <w:pPr>
              <w:numPr>
                <w:ilvl w:val="0"/>
                <w:numId w:val="4"/>
              </w:numPr>
              <w:spacing w:after="0" w:line="240" w:lineRule="auto"/>
              <w:contextualSpacing/>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Вниз не менее 45°</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Наклон ножных секций</w:t>
            </w:r>
          </w:p>
          <w:p w:rsidR="00D43BDF" w:rsidRPr="000917A9" w:rsidRDefault="00D43BDF" w:rsidP="00D43BDF">
            <w:pPr>
              <w:numPr>
                <w:ilvl w:val="0"/>
                <w:numId w:val="5"/>
              </w:numPr>
              <w:spacing w:after="0" w:line="240" w:lineRule="auto"/>
              <w:contextualSpacing/>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Вверх не менее 30°</w:t>
            </w:r>
          </w:p>
          <w:p w:rsidR="00D43BDF" w:rsidRPr="000917A9" w:rsidRDefault="00D43BDF" w:rsidP="00D43BDF">
            <w:pPr>
              <w:numPr>
                <w:ilvl w:val="0"/>
                <w:numId w:val="5"/>
              </w:numPr>
              <w:spacing w:after="0" w:line="240" w:lineRule="auto"/>
              <w:contextualSpacing/>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Вниз не менее 90°</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Максимальный угол разведения ножных секций не менее 180°</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Масса стола с подушками без комплекта съемных приспособлений приблизительно  220 кг</w:t>
            </w:r>
          </w:p>
        </w:tc>
        <w:tc>
          <w:tcPr>
            <w:tcW w:w="155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lastRenderedPageBreak/>
              <w:t>1 шт.</w:t>
            </w:r>
          </w:p>
        </w:tc>
      </w:tr>
      <w:tr w:rsidR="00D43BDF"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2.</w:t>
            </w:r>
          </w:p>
        </w:tc>
        <w:tc>
          <w:tcPr>
            <w:tcW w:w="2412"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Пульт управления</w:t>
            </w:r>
          </w:p>
        </w:tc>
        <w:tc>
          <w:tcPr>
            <w:tcW w:w="5386"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Для дистанционного управления</w:t>
            </w:r>
          </w:p>
        </w:tc>
        <w:tc>
          <w:tcPr>
            <w:tcW w:w="155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1 шт.</w:t>
            </w:r>
          </w:p>
        </w:tc>
      </w:tr>
      <w:tr w:rsidR="00D43BDF"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3.</w:t>
            </w:r>
          </w:p>
        </w:tc>
        <w:tc>
          <w:tcPr>
            <w:tcW w:w="2412"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Сетевой шнур</w:t>
            </w:r>
          </w:p>
        </w:tc>
        <w:tc>
          <w:tcPr>
            <w:tcW w:w="5386"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Съемный шнур питания длина не менее 5 метров</w:t>
            </w:r>
          </w:p>
        </w:tc>
        <w:tc>
          <w:tcPr>
            <w:tcW w:w="155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1 шт.</w:t>
            </w:r>
          </w:p>
        </w:tc>
      </w:tr>
      <w:tr w:rsidR="00D43BDF"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4.</w:t>
            </w:r>
          </w:p>
        </w:tc>
        <w:tc>
          <w:tcPr>
            <w:tcW w:w="2412"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Кабель заземления</w:t>
            </w:r>
          </w:p>
        </w:tc>
        <w:tc>
          <w:tcPr>
            <w:tcW w:w="5386"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Кабель заземления, для подключения</w:t>
            </w:r>
            <w:r w:rsidRPr="000917A9">
              <w:rPr>
                <w:rFonts w:ascii="Times New Roman" w:eastAsia="Times New Roman" w:hAnsi="Times New Roman" w:cs="Times New Roman"/>
                <w:iCs/>
                <w:sz w:val="20"/>
                <w:szCs w:val="20"/>
                <w:lang w:eastAsia="ru-RU"/>
              </w:rPr>
              <w:t xml:space="preserve"> стола к контуру наружного заземления, во избежание риска поражения электрическим током и снятия статического заряда,</w:t>
            </w:r>
            <w:r w:rsidRPr="000917A9">
              <w:rPr>
                <w:rFonts w:ascii="Times New Roman" w:eastAsia="Times New Roman" w:hAnsi="Times New Roman" w:cs="Times New Roman"/>
                <w:sz w:val="20"/>
                <w:szCs w:val="20"/>
                <w:lang w:eastAsia="ru-RU"/>
              </w:rPr>
              <w:t xml:space="preserve"> длина не менее 4,5 м</w:t>
            </w:r>
          </w:p>
        </w:tc>
        <w:tc>
          <w:tcPr>
            <w:tcW w:w="155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1шт.</w:t>
            </w:r>
          </w:p>
        </w:tc>
      </w:tr>
      <w:tr w:rsidR="00D43BDF"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5.</w:t>
            </w:r>
          </w:p>
        </w:tc>
        <w:tc>
          <w:tcPr>
            <w:tcW w:w="2412"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Наркозный экран</w:t>
            </w:r>
          </w:p>
        </w:tc>
        <w:tc>
          <w:tcPr>
            <w:tcW w:w="5386"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Экран для анестезии.</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Длина наркозной дуги относительно ширины панели стола  приблизительно  650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lastRenderedPageBreak/>
              <w:t>Диапазон регулировки высоты наркозной дуги относительно панели стола не менее 250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Должен быть изготовлен из нержавеющей стали, регулируется по высоте. Крепиться </w:t>
            </w:r>
            <w:proofErr w:type="gramStart"/>
            <w:r w:rsidRPr="000917A9">
              <w:rPr>
                <w:rFonts w:ascii="Times New Roman" w:eastAsia="Times New Roman" w:hAnsi="Times New Roman" w:cs="Times New Roman"/>
                <w:sz w:val="20"/>
                <w:szCs w:val="20"/>
                <w:lang w:eastAsia="ru-RU"/>
              </w:rPr>
              <w:t>должен</w:t>
            </w:r>
            <w:proofErr w:type="gramEnd"/>
            <w:r w:rsidRPr="000917A9">
              <w:rPr>
                <w:rFonts w:ascii="Times New Roman" w:eastAsia="Times New Roman" w:hAnsi="Times New Roman" w:cs="Times New Roman"/>
                <w:sz w:val="20"/>
                <w:szCs w:val="20"/>
                <w:lang w:eastAsia="ru-RU"/>
              </w:rPr>
              <w:t xml:space="preserve"> на боковых направляющих стола с помощью радиального зажима.</w:t>
            </w:r>
          </w:p>
        </w:tc>
        <w:tc>
          <w:tcPr>
            <w:tcW w:w="155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lastRenderedPageBreak/>
              <w:t>1шт.</w:t>
            </w:r>
          </w:p>
        </w:tc>
      </w:tr>
      <w:tr w:rsidR="00D43BDF"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6.</w:t>
            </w:r>
          </w:p>
        </w:tc>
        <w:tc>
          <w:tcPr>
            <w:tcW w:w="2412"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Упор боковой</w:t>
            </w:r>
          </w:p>
        </w:tc>
        <w:tc>
          <w:tcPr>
            <w:tcW w:w="5386"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Материал механизма крепления и регулировки упора: нержавеющая хромоникелевая сталь</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Материал профилированной подушки бокового упора: литой  </w:t>
            </w:r>
            <w:proofErr w:type="spellStart"/>
            <w:r w:rsidRPr="000917A9">
              <w:rPr>
                <w:rFonts w:ascii="Times New Roman" w:eastAsia="Times New Roman" w:hAnsi="Times New Roman" w:cs="Times New Roman"/>
                <w:sz w:val="20"/>
                <w:szCs w:val="20"/>
                <w:lang w:eastAsia="ru-RU"/>
              </w:rPr>
              <w:t>пенополиуретан</w:t>
            </w:r>
            <w:proofErr w:type="spellEnd"/>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Размер подушки, (</w:t>
            </w:r>
            <w:proofErr w:type="spellStart"/>
            <w:r w:rsidRPr="000917A9">
              <w:rPr>
                <w:rFonts w:ascii="Times New Roman" w:eastAsia="Times New Roman" w:hAnsi="Times New Roman" w:cs="Times New Roman"/>
                <w:sz w:val="20"/>
                <w:szCs w:val="20"/>
                <w:lang w:eastAsia="ru-RU"/>
              </w:rPr>
              <w:t>ДхШ</w:t>
            </w:r>
            <w:proofErr w:type="spellEnd"/>
            <w:r w:rsidRPr="000917A9">
              <w:rPr>
                <w:rFonts w:ascii="Times New Roman" w:eastAsia="Times New Roman" w:hAnsi="Times New Roman" w:cs="Times New Roman"/>
                <w:sz w:val="20"/>
                <w:szCs w:val="20"/>
                <w:lang w:eastAsia="ru-RU"/>
              </w:rPr>
              <w:t>)  около  100х200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Регулировка положения подушки бокового упора относительно панели стола по высоте в пределах  0…200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Регулировка положения подушки бокового упора относительно панели стола по глубине в пределах: 80…200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Регулировка поворота подушки бокового упора вокруг вертикальной  оси не менее 360°</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Возможность использования в качестве плечевого упора</w:t>
            </w:r>
          </w:p>
        </w:tc>
        <w:tc>
          <w:tcPr>
            <w:tcW w:w="155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2шт.</w:t>
            </w:r>
          </w:p>
        </w:tc>
      </w:tr>
      <w:tr w:rsidR="00D43BDF"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7.</w:t>
            </w:r>
          </w:p>
        </w:tc>
        <w:tc>
          <w:tcPr>
            <w:tcW w:w="2412"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Столик для инъекций</w:t>
            </w:r>
          </w:p>
        </w:tc>
        <w:tc>
          <w:tcPr>
            <w:tcW w:w="5386"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Должен быть для размещения руки пациента </w:t>
            </w:r>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Допустимая нагрузка на столик не менее 15 кг</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Материал профилированной подушки столика: литой  </w:t>
            </w:r>
            <w:proofErr w:type="spellStart"/>
            <w:r w:rsidRPr="000917A9">
              <w:rPr>
                <w:rFonts w:ascii="Times New Roman" w:eastAsia="Times New Roman" w:hAnsi="Times New Roman" w:cs="Times New Roman"/>
                <w:sz w:val="20"/>
                <w:szCs w:val="20"/>
                <w:lang w:eastAsia="ru-RU"/>
              </w:rPr>
              <w:t>пенополиуретан</w:t>
            </w:r>
            <w:proofErr w:type="spellEnd"/>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Материал механизма крепления и регулировки столика: нержавеющая хромоникелевая сталь</w:t>
            </w:r>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Должен регулироваться  по высоте  и поворачиваться вокруг вертикальной оси.</w:t>
            </w:r>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Диапазон регулировки высоты столика относительно панели стола в пределах не менее: 0…150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 Размеры столика (</w:t>
            </w:r>
            <w:proofErr w:type="spellStart"/>
            <w:r w:rsidRPr="000917A9">
              <w:rPr>
                <w:rFonts w:ascii="Times New Roman" w:eastAsia="Times New Roman" w:hAnsi="Times New Roman" w:cs="Times New Roman"/>
                <w:sz w:val="20"/>
                <w:szCs w:val="20"/>
                <w:lang w:eastAsia="ru-RU"/>
              </w:rPr>
              <w:t>ДхШ</w:t>
            </w:r>
            <w:proofErr w:type="spellEnd"/>
            <w:r w:rsidRPr="000917A9">
              <w:rPr>
                <w:rFonts w:ascii="Times New Roman" w:eastAsia="Times New Roman" w:hAnsi="Times New Roman" w:cs="Times New Roman"/>
                <w:sz w:val="20"/>
                <w:szCs w:val="20"/>
                <w:lang w:eastAsia="ru-RU"/>
              </w:rPr>
              <w:t>) не менее  500х140 мм</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Столик должен иметь мягкий фиксирующий ремень </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Длина ремня не менее 500 мм  </w:t>
            </w:r>
          </w:p>
        </w:tc>
        <w:tc>
          <w:tcPr>
            <w:tcW w:w="155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2шт.</w:t>
            </w:r>
          </w:p>
        </w:tc>
      </w:tr>
      <w:tr w:rsidR="00D43BDF"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8.</w:t>
            </w:r>
          </w:p>
        </w:tc>
        <w:tc>
          <w:tcPr>
            <w:tcW w:w="2412"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Ремень для фиксации туловища</w:t>
            </w:r>
          </w:p>
        </w:tc>
        <w:tc>
          <w:tcPr>
            <w:tcW w:w="5386"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Должен предназначаться для фиксации пациента к панели операционного стола</w:t>
            </w:r>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материал ремня – мягкая синтетическая ткань</w:t>
            </w:r>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материал кронштейнов для крепления к боковым направляющим операционного стола - нержавеющая хромоникелевая сталь</w:t>
            </w:r>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Система регулировки длины ремня: система легкой фиксации (VELCRO)</w:t>
            </w:r>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Длина ремня не менее 1400 мм, ширина ремня, не менее 100 мм</w:t>
            </w:r>
          </w:p>
        </w:tc>
        <w:tc>
          <w:tcPr>
            <w:tcW w:w="155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1 шт.</w:t>
            </w:r>
          </w:p>
        </w:tc>
      </w:tr>
      <w:tr w:rsidR="00D43BDF"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9.</w:t>
            </w:r>
          </w:p>
        </w:tc>
        <w:tc>
          <w:tcPr>
            <w:tcW w:w="2412"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proofErr w:type="spellStart"/>
            <w:r w:rsidRPr="000917A9">
              <w:rPr>
                <w:rFonts w:ascii="Times New Roman" w:eastAsia="Times New Roman" w:hAnsi="Times New Roman" w:cs="Times New Roman"/>
                <w:sz w:val="20"/>
                <w:szCs w:val="20"/>
                <w:lang w:eastAsia="ru-RU"/>
              </w:rPr>
              <w:t>Рукодержатель</w:t>
            </w:r>
            <w:proofErr w:type="spellEnd"/>
          </w:p>
        </w:tc>
        <w:tc>
          <w:tcPr>
            <w:tcW w:w="5386"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Должен предназначаться для фиксации рук пациента к панели операционного стола</w:t>
            </w:r>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Материал </w:t>
            </w:r>
            <w:proofErr w:type="spellStart"/>
            <w:r w:rsidRPr="000917A9">
              <w:rPr>
                <w:rFonts w:ascii="Times New Roman" w:eastAsia="Times New Roman" w:hAnsi="Times New Roman" w:cs="Times New Roman"/>
                <w:sz w:val="20"/>
                <w:szCs w:val="20"/>
                <w:lang w:eastAsia="ru-RU"/>
              </w:rPr>
              <w:t>рукодержателя</w:t>
            </w:r>
            <w:proofErr w:type="spellEnd"/>
            <w:r w:rsidRPr="000917A9">
              <w:rPr>
                <w:rFonts w:ascii="Times New Roman" w:eastAsia="Times New Roman" w:hAnsi="Times New Roman" w:cs="Times New Roman"/>
                <w:sz w:val="20"/>
                <w:szCs w:val="20"/>
                <w:lang w:eastAsia="ru-RU"/>
              </w:rPr>
              <w:t xml:space="preserve"> – мягкая синтетическая ткань</w:t>
            </w:r>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Материал кронштейнов для крепления к боковым направляющим операционного стол</w:t>
            </w:r>
            <w:proofErr w:type="gramStart"/>
            <w:r w:rsidRPr="000917A9">
              <w:rPr>
                <w:rFonts w:ascii="Times New Roman" w:eastAsia="Times New Roman" w:hAnsi="Times New Roman" w:cs="Times New Roman"/>
                <w:sz w:val="20"/>
                <w:szCs w:val="20"/>
                <w:lang w:eastAsia="ru-RU"/>
              </w:rPr>
              <w:t>а-</w:t>
            </w:r>
            <w:proofErr w:type="gramEnd"/>
            <w:r w:rsidRPr="000917A9">
              <w:rPr>
                <w:rFonts w:ascii="Times New Roman" w:eastAsia="Times New Roman" w:hAnsi="Times New Roman" w:cs="Times New Roman"/>
                <w:sz w:val="20"/>
                <w:szCs w:val="20"/>
                <w:lang w:eastAsia="ru-RU"/>
              </w:rPr>
              <w:t xml:space="preserve">  нержавеющая хромоникелевая сталь</w:t>
            </w:r>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Система регулировки длины ремня: система легкой фиксации (VELCRO)</w:t>
            </w:r>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Ширина ремня не менее 100 мм</w:t>
            </w:r>
          </w:p>
        </w:tc>
        <w:tc>
          <w:tcPr>
            <w:tcW w:w="155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2шт.</w:t>
            </w:r>
          </w:p>
        </w:tc>
      </w:tr>
      <w:tr w:rsidR="00D43BDF"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10.</w:t>
            </w:r>
          </w:p>
        </w:tc>
        <w:tc>
          <w:tcPr>
            <w:tcW w:w="2412"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Штатив для длительных вливаний</w:t>
            </w:r>
          </w:p>
        </w:tc>
        <w:tc>
          <w:tcPr>
            <w:tcW w:w="5386"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Должен предназначаться  для размещения флаконов и одноразовых систем с лекарственными растворами, используемыми при проведении операций</w:t>
            </w:r>
            <w:r w:rsidRPr="000917A9">
              <w:rPr>
                <w:rFonts w:ascii="Times New Roman" w:eastAsia="Times New Roman" w:hAnsi="Times New Roman" w:cs="Times New Roman"/>
                <w:sz w:val="20"/>
                <w:szCs w:val="20"/>
                <w:lang w:eastAsia="ru-RU"/>
              </w:rPr>
              <w:tab/>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количество подвесных крюков не менее 2 </w:t>
            </w:r>
            <w:proofErr w:type="spellStart"/>
            <w:proofErr w:type="gramStart"/>
            <w:r w:rsidRPr="000917A9">
              <w:rPr>
                <w:rFonts w:ascii="Times New Roman" w:eastAsia="Times New Roman" w:hAnsi="Times New Roman" w:cs="Times New Roman"/>
                <w:sz w:val="20"/>
                <w:szCs w:val="20"/>
                <w:lang w:eastAsia="ru-RU"/>
              </w:rPr>
              <w:t>шт</w:t>
            </w:r>
            <w:proofErr w:type="spellEnd"/>
            <w:proofErr w:type="gramEnd"/>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количество подвесных держателей флаконов не менее 2 </w:t>
            </w:r>
            <w:proofErr w:type="spellStart"/>
            <w:proofErr w:type="gramStart"/>
            <w:r w:rsidRPr="000917A9">
              <w:rPr>
                <w:rFonts w:ascii="Times New Roman" w:eastAsia="Times New Roman" w:hAnsi="Times New Roman" w:cs="Times New Roman"/>
                <w:sz w:val="20"/>
                <w:szCs w:val="20"/>
                <w:lang w:eastAsia="ru-RU"/>
              </w:rPr>
              <w:t>шт</w:t>
            </w:r>
            <w:proofErr w:type="spellEnd"/>
            <w:proofErr w:type="gramEnd"/>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диапазон регулировки высоты штатива не менее: 800-1290 мм</w:t>
            </w:r>
          </w:p>
        </w:tc>
        <w:tc>
          <w:tcPr>
            <w:tcW w:w="155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1шт.</w:t>
            </w:r>
          </w:p>
        </w:tc>
      </w:tr>
      <w:tr w:rsidR="00D43BDF"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11.</w:t>
            </w:r>
          </w:p>
        </w:tc>
        <w:tc>
          <w:tcPr>
            <w:tcW w:w="2412"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Держатель рентгеновской кассеты</w:t>
            </w:r>
          </w:p>
        </w:tc>
        <w:tc>
          <w:tcPr>
            <w:tcW w:w="5386"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Должен предназначаться   для введения (установки) R-кассеты под </w:t>
            </w:r>
            <w:proofErr w:type="spellStart"/>
            <w:r w:rsidRPr="000917A9">
              <w:rPr>
                <w:rFonts w:ascii="Times New Roman" w:eastAsia="Times New Roman" w:hAnsi="Times New Roman" w:cs="Times New Roman"/>
                <w:sz w:val="20"/>
                <w:szCs w:val="20"/>
                <w:lang w:eastAsia="ru-RU"/>
              </w:rPr>
              <w:t>рентгенопрозрачной</w:t>
            </w:r>
            <w:proofErr w:type="spellEnd"/>
            <w:r w:rsidRPr="000917A9">
              <w:rPr>
                <w:rFonts w:ascii="Times New Roman" w:eastAsia="Times New Roman" w:hAnsi="Times New Roman" w:cs="Times New Roman"/>
                <w:sz w:val="20"/>
                <w:szCs w:val="20"/>
                <w:lang w:eastAsia="ru-RU"/>
              </w:rPr>
              <w:t xml:space="preserve"> столешницей стола в продольном направлении</w:t>
            </w:r>
          </w:p>
        </w:tc>
        <w:tc>
          <w:tcPr>
            <w:tcW w:w="155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1шт.</w:t>
            </w:r>
          </w:p>
        </w:tc>
      </w:tr>
      <w:tr w:rsidR="00D43BDF"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1</w:t>
            </w:r>
            <w:r w:rsidRPr="000917A9">
              <w:rPr>
                <w:rFonts w:ascii="Times New Roman" w:eastAsia="Times New Roman" w:hAnsi="Times New Roman" w:cs="Times New Roman"/>
                <w:sz w:val="20"/>
                <w:szCs w:val="20"/>
                <w:lang w:val="en-US" w:eastAsia="ru-RU"/>
              </w:rPr>
              <w:t>2</w:t>
            </w:r>
            <w:r w:rsidRPr="000917A9">
              <w:rPr>
                <w:rFonts w:ascii="Times New Roman" w:eastAsia="Times New Roman" w:hAnsi="Times New Roman" w:cs="Times New Roman"/>
                <w:sz w:val="20"/>
                <w:szCs w:val="20"/>
                <w:lang w:eastAsia="ru-RU"/>
              </w:rPr>
              <w:t>.</w:t>
            </w:r>
          </w:p>
        </w:tc>
        <w:tc>
          <w:tcPr>
            <w:tcW w:w="2412"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Комплект съемных приспособлений и принадлежностей к изделиям медицинского назначения для гинекологии</w:t>
            </w:r>
          </w:p>
        </w:tc>
        <w:tc>
          <w:tcPr>
            <w:tcW w:w="5386"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Комплект для гинекологии:</w:t>
            </w:r>
          </w:p>
          <w:p w:rsidR="00D43BDF" w:rsidRPr="000917A9" w:rsidRDefault="00D43BDF" w:rsidP="00D43BDF">
            <w:pPr>
              <w:numPr>
                <w:ilvl w:val="0"/>
                <w:numId w:val="6"/>
              </w:numPr>
              <w:spacing w:after="0" w:line="240" w:lineRule="auto"/>
              <w:contextualSpacing/>
              <w:rPr>
                <w:rFonts w:ascii="Times New Roman" w:eastAsia="Times New Roman" w:hAnsi="Times New Roman" w:cs="Times New Roman"/>
                <w:sz w:val="20"/>
                <w:szCs w:val="20"/>
                <w:lang w:eastAsia="ru-RU"/>
              </w:rPr>
            </w:pPr>
            <w:proofErr w:type="spellStart"/>
            <w:r w:rsidRPr="000917A9">
              <w:rPr>
                <w:rFonts w:ascii="Times New Roman" w:eastAsia="Times New Roman" w:hAnsi="Times New Roman" w:cs="Times New Roman"/>
                <w:sz w:val="20"/>
                <w:szCs w:val="20"/>
                <w:lang w:eastAsia="ru-RU"/>
              </w:rPr>
              <w:t>ногодержатель</w:t>
            </w:r>
            <w:proofErr w:type="spellEnd"/>
            <w:r w:rsidRPr="000917A9">
              <w:rPr>
                <w:rFonts w:ascii="Times New Roman" w:eastAsia="Times New Roman" w:hAnsi="Times New Roman" w:cs="Times New Roman"/>
                <w:sz w:val="20"/>
                <w:szCs w:val="20"/>
                <w:lang w:eastAsia="ru-RU"/>
              </w:rPr>
              <w:t xml:space="preserve"> с радиальным зажимом – 2 </w:t>
            </w:r>
            <w:proofErr w:type="spellStart"/>
            <w:proofErr w:type="gramStart"/>
            <w:r w:rsidRPr="000917A9">
              <w:rPr>
                <w:rFonts w:ascii="Times New Roman" w:eastAsia="Times New Roman" w:hAnsi="Times New Roman" w:cs="Times New Roman"/>
                <w:sz w:val="20"/>
                <w:szCs w:val="20"/>
                <w:lang w:eastAsia="ru-RU"/>
              </w:rPr>
              <w:t>шт</w:t>
            </w:r>
            <w:proofErr w:type="spellEnd"/>
            <w:proofErr w:type="gramEnd"/>
            <w:r w:rsidRPr="000917A9">
              <w:rPr>
                <w:rFonts w:ascii="Times New Roman" w:eastAsia="Times New Roman" w:hAnsi="Times New Roman" w:cs="Times New Roman"/>
                <w:sz w:val="20"/>
                <w:szCs w:val="20"/>
                <w:lang w:eastAsia="ru-RU"/>
              </w:rPr>
              <w:t xml:space="preserve">; </w:t>
            </w:r>
          </w:p>
          <w:p w:rsidR="00D43BDF" w:rsidRPr="000917A9" w:rsidRDefault="00D43BDF" w:rsidP="00D43BDF">
            <w:pPr>
              <w:numPr>
                <w:ilvl w:val="0"/>
                <w:numId w:val="6"/>
              </w:numPr>
              <w:spacing w:after="0" w:line="240" w:lineRule="auto"/>
              <w:contextualSpacing/>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емкость с рамочным держателем и комплектом деталей крепления рамочного держателя к операционному столу - 1 комп.</w:t>
            </w:r>
          </w:p>
        </w:tc>
        <w:tc>
          <w:tcPr>
            <w:tcW w:w="1557" w:type="dxa"/>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1 комп.</w:t>
            </w:r>
          </w:p>
        </w:tc>
      </w:tr>
      <w:tr w:rsidR="00D43BDF"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tabs>
                <w:tab w:val="left" w:pos="450"/>
              </w:tabs>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4</w:t>
            </w:r>
          </w:p>
        </w:tc>
        <w:tc>
          <w:tcPr>
            <w:tcW w:w="4535"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bCs/>
                <w:sz w:val="20"/>
                <w:szCs w:val="20"/>
                <w:lang w:eastAsia="ru-RU"/>
              </w:rPr>
              <w:t>Требования к условиям эксплуатации</w:t>
            </w:r>
          </w:p>
        </w:tc>
        <w:tc>
          <w:tcPr>
            <w:tcW w:w="9922" w:type="dxa"/>
            <w:gridSpan w:val="4"/>
            <w:tcBorders>
              <w:top w:val="single" w:sz="4" w:space="0" w:color="auto"/>
              <w:left w:val="single" w:sz="4" w:space="0" w:color="auto"/>
              <w:bottom w:val="single" w:sz="4" w:space="0" w:color="auto"/>
              <w:right w:val="single" w:sz="4" w:space="0" w:color="auto"/>
            </w:tcBorders>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p>
        </w:tc>
      </w:tr>
      <w:tr w:rsidR="00D43BDF"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5</w:t>
            </w:r>
          </w:p>
        </w:tc>
        <w:tc>
          <w:tcPr>
            <w:tcW w:w="4535"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 xml:space="preserve">Условия осуществления поставки МИ </w:t>
            </w:r>
          </w:p>
          <w:p w:rsidR="00D43BDF" w:rsidRPr="000917A9" w:rsidRDefault="00D43BDF" w:rsidP="00D43BDF">
            <w:pPr>
              <w:spacing w:after="0" w:line="240" w:lineRule="auto"/>
              <w:rPr>
                <w:rFonts w:ascii="Times New Roman" w:eastAsia="Times New Roman" w:hAnsi="Times New Roman" w:cs="Times New Roman"/>
                <w:i/>
                <w:sz w:val="20"/>
                <w:szCs w:val="20"/>
                <w:lang w:eastAsia="ru-RU"/>
              </w:rPr>
            </w:pPr>
            <w:r w:rsidRPr="000917A9">
              <w:rPr>
                <w:rFonts w:ascii="Times New Roman" w:eastAsia="Times New Roman" w:hAnsi="Times New Roman" w:cs="Times New Roman"/>
                <w:i/>
                <w:sz w:val="20"/>
                <w:szCs w:val="20"/>
                <w:lang w:eastAsia="ru-RU"/>
              </w:rPr>
              <w:t>(в соответствии с ИНКОТЕРМС 2010)</w:t>
            </w:r>
          </w:p>
        </w:tc>
        <w:tc>
          <w:tcPr>
            <w:tcW w:w="9922" w:type="dxa"/>
            <w:gridSpan w:val="4"/>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val="en-US" w:eastAsia="ru-RU"/>
              </w:rPr>
              <w:t>DDP</w:t>
            </w:r>
            <w:r w:rsidRPr="000917A9">
              <w:rPr>
                <w:rFonts w:ascii="Times New Roman" w:eastAsia="Times New Roman" w:hAnsi="Times New Roman" w:cs="Times New Roman"/>
                <w:sz w:val="20"/>
                <w:szCs w:val="20"/>
                <w:lang w:eastAsia="ru-RU"/>
              </w:rPr>
              <w:t xml:space="preserve"> пункт назначения</w:t>
            </w:r>
          </w:p>
        </w:tc>
      </w:tr>
      <w:tr w:rsidR="00D43BDF"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6</w:t>
            </w:r>
          </w:p>
        </w:tc>
        <w:tc>
          <w:tcPr>
            <w:tcW w:w="4535"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 xml:space="preserve">Срок поставки МИ и место дислокации </w:t>
            </w:r>
          </w:p>
        </w:tc>
        <w:tc>
          <w:tcPr>
            <w:tcW w:w="9922" w:type="dxa"/>
            <w:gridSpan w:val="4"/>
            <w:tcBorders>
              <w:top w:val="single" w:sz="4" w:space="0" w:color="auto"/>
              <w:left w:val="single" w:sz="4" w:space="0" w:color="auto"/>
              <w:bottom w:val="single" w:sz="4" w:space="0" w:color="auto"/>
              <w:right w:val="single" w:sz="4" w:space="0" w:color="auto"/>
            </w:tcBorders>
            <w:hideMark/>
          </w:tcPr>
          <w:p w:rsidR="00D43BDF" w:rsidRPr="000917A9" w:rsidRDefault="00B4272D" w:rsidP="00D43B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12</w:t>
            </w:r>
            <w:r w:rsidR="00D43BDF" w:rsidRPr="000917A9">
              <w:rPr>
                <w:rFonts w:ascii="Times New Roman" w:eastAsia="Times New Roman" w:hAnsi="Times New Roman" w:cs="Times New Roman"/>
                <w:sz w:val="20"/>
                <w:szCs w:val="20"/>
                <w:lang w:eastAsia="ru-RU"/>
              </w:rPr>
              <w:t>0  дней</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Адрес: </w:t>
            </w:r>
            <w:proofErr w:type="spellStart"/>
            <w:r w:rsidR="000917A9" w:rsidRPr="000917A9">
              <w:rPr>
                <w:rFonts w:ascii="Times New Roman" w:eastAsia="Times New Roman" w:hAnsi="Times New Roman" w:cs="Times New Roman"/>
                <w:sz w:val="20"/>
                <w:szCs w:val="20"/>
                <w:lang w:eastAsia="ru-RU"/>
              </w:rPr>
              <w:t>Костанайская</w:t>
            </w:r>
            <w:proofErr w:type="spellEnd"/>
            <w:r w:rsidR="000917A9" w:rsidRPr="000917A9">
              <w:rPr>
                <w:rFonts w:ascii="Times New Roman" w:eastAsia="Times New Roman" w:hAnsi="Times New Roman" w:cs="Times New Roman"/>
                <w:sz w:val="20"/>
                <w:szCs w:val="20"/>
                <w:lang w:eastAsia="ru-RU"/>
              </w:rPr>
              <w:t xml:space="preserve"> область, </w:t>
            </w:r>
            <w:proofErr w:type="spellStart"/>
            <w:r w:rsidR="000917A9" w:rsidRPr="000917A9">
              <w:rPr>
                <w:rFonts w:ascii="Times New Roman" w:eastAsia="Times New Roman" w:hAnsi="Times New Roman" w:cs="Times New Roman"/>
                <w:sz w:val="20"/>
                <w:szCs w:val="20"/>
                <w:lang w:eastAsia="ru-RU"/>
              </w:rPr>
              <w:t>Амангельдинский</w:t>
            </w:r>
            <w:proofErr w:type="spellEnd"/>
            <w:r w:rsidR="000917A9" w:rsidRPr="000917A9">
              <w:rPr>
                <w:rFonts w:ascii="Times New Roman" w:eastAsia="Times New Roman" w:hAnsi="Times New Roman" w:cs="Times New Roman"/>
                <w:sz w:val="20"/>
                <w:szCs w:val="20"/>
                <w:lang w:eastAsia="ru-RU"/>
              </w:rPr>
              <w:t xml:space="preserve"> район, с. Амангельды ул. </w:t>
            </w:r>
            <w:proofErr w:type="spellStart"/>
            <w:r w:rsidR="000917A9" w:rsidRPr="000917A9">
              <w:rPr>
                <w:rFonts w:ascii="Times New Roman" w:eastAsia="Times New Roman" w:hAnsi="Times New Roman" w:cs="Times New Roman"/>
                <w:sz w:val="20"/>
                <w:szCs w:val="20"/>
                <w:lang w:eastAsia="ru-RU"/>
              </w:rPr>
              <w:t>Дуйсенбина</w:t>
            </w:r>
            <w:proofErr w:type="spellEnd"/>
            <w:r w:rsidR="000917A9" w:rsidRPr="000917A9">
              <w:rPr>
                <w:rFonts w:ascii="Times New Roman" w:eastAsia="Times New Roman" w:hAnsi="Times New Roman" w:cs="Times New Roman"/>
                <w:sz w:val="20"/>
                <w:szCs w:val="20"/>
                <w:lang w:eastAsia="ru-RU"/>
              </w:rPr>
              <w:t xml:space="preserve"> 74</w:t>
            </w:r>
          </w:p>
        </w:tc>
      </w:tr>
      <w:tr w:rsidR="00D43BDF" w:rsidRPr="000917A9" w:rsidTr="00DB7F55">
        <w:trPr>
          <w:trHeight w:val="136"/>
        </w:trPr>
        <w:tc>
          <w:tcPr>
            <w:tcW w:w="708"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b/>
                <w:sz w:val="20"/>
                <w:szCs w:val="20"/>
                <w:lang w:eastAsia="ru-RU"/>
              </w:rPr>
            </w:pPr>
            <w:r w:rsidRPr="000917A9">
              <w:rPr>
                <w:rFonts w:ascii="Times New Roman" w:eastAsia="Times New Roman" w:hAnsi="Times New Roman" w:cs="Times New Roman"/>
                <w:b/>
                <w:sz w:val="20"/>
                <w:szCs w:val="20"/>
                <w:lang w:eastAsia="ru-RU"/>
              </w:rPr>
              <w:t>7</w:t>
            </w:r>
          </w:p>
        </w:tc>
        <w:tc>
          <w:tcPr>
            <w:tcW w:w="4535" w:type="dxa"/>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b/>
                <w:sz w:val="20"/>
                <w:szCs w:val="20"/>
                <w:lang w:eastAsia="ru-RU"/>
              </w:rPr>
              <w:t>Условия гарантийного и дополнительного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9922" w:type="dxa"/>
            <w:gridSpan w:val="4"/>
            <w:tcBorders>
              <w:top w:val="single" w:sz="4" w:space="0" w:color="auto"/>
              <w:left w:val="single" w:sz="4" w:space="0" w:color="auto"/>
              <w:bottom w:val="single" w:sz="4" w:space="0" w:color="auto"/>
              <w:right w:val="single" w:sz="4" w:space="0" w:color="auto"/>
            </w:tcBorders>
            <w:hideMark/>
          </w:tcPr>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Гарантийное сервисное обслуживание МИ не менее 37 месяцев.</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Плановое техническое обслуживание должно проводиться не реже чем 1 раз в квартал.</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Работы по техническому обслуживанию выполняются в соответствии с требованиями эксплуатационной документации и должны включать в себя:</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замену отработавших ресурс составных частей;</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замене или восстановлении отдельных частей МИ;</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настройку и регулировку изделия; специфические для данного изделия работы и т.п.;</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чистку, смазку и при необходимости переборку основных механизмов и узлов;</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917A9">
              <w:rPr>
                <w:rFonts w:ascii="Times New Roman" w:eastAsia="Times New Roman" w:hAnsi="Times New Roman" w:cs="Times New Roman"/>
                <w:sz w:val="20"/>
                <w:szCs w:val="20"/>
                <w:lang w:eastAsia="ru-RU"/>
              </w:rPr>
              <w:t>блочно</w:t>
            </w:r>
            <w:proofErr w:type="spellEnd"/>
            <w:r w:rsidRPr="000917A9">
              <w:rPr>
                <w:rFonts w:ascii="Times New Roman" w:eastAsia="Times New Roman" w:hAnsi="Times New Roman" w:cs="Times New Roman"/>
                <w:sz w:val="20"/>
                <w:szCs w:val="20"/>
                <w:lang w:eastAsia="ru-RU"/>
              </w:rPr>
              <w:t>-узловой разборкой);</w:t>
            </w:r>
          </w:p>
          <w:p w:rsidR="00D43BDF" w:rsidRPr="000917A9" w:rsidRDefault="00D43BDF" w:rsidP="00D43BDF">
            <w:pPr>
              <w:spacing w:after="0" w:line="240" w:lineRule="auto"/>
              <w:rPr>
                <w:rFonts w:ascii="Times New Roman" w:eastAsia="Times New Roman" w:hAnsi="Times New Roman" w:cs="Times New Roman"/>
                <w:sz w:val="20"/>
                <w:szCs w:val="20"/>
                <w:lang w:eastAsia="ru-RU"/>
              </w:rPr>
            </w:pPr>
            <w:r w:rsidRPr="000917A9">
              <w:rPr>
                <w:rFonts w:ascii="Times New Roman" w:eastAsia="Times New Roman" w:hAnsi="Times New Roman" w:cs="Times New Roman"/>
                <w:sz w:val="20"/>
                <w:szCs w:val="20"/>
                <w:lang w:eastAsia="ru-RU"/>
              </w:rPr>
              <w:t>- иные указанные в эксплуатационной документации операции, специфические для конкретного типа изделий</w:t>
            </w:r>
          </w:p>
        </w:tc>
      </w:tr>
    </w:tbl>
    <w:p w:rsidR="00D43BDF" w:rsidRPr="000917A9" w:rsidRDefault="00D43BDF" w:rsidP="00D43BDF">
      <w:pPr>
        <w:spacing w:after="0" w:line="240" w:lineRule="auto"/>
        <w:rPr>
          <w:rFonts w:ascii="Times New Roman" w:eastAsia="Times New Roman" w:hAnsi="Times New Roman" w:cs="Times New Roman"/>
          <w:i/>
          <w:sz w:val="20"/>
          <w:szCs w:val="20"/>
          <w:lang w:eastAsia="ru-RU"/>
        </w:rPr>
      </w:pPr>
    </w:p>
    <w:p w:rsidR="00D43BDF" w:rsidRPr="000917A9" w:rsidRDefault="00D43BDF" w:rsidP="00D43BDF">
      <w:pPr>
        <w:spacing w:after="0" w:line="240" w:lineRule="auto"/>
        <w:rPr>
          <w:rFonts w:ascii="Times New Roman" w:eastAsia="Times New Roman" w:hAnsi="Times New Roman" w:cs="Times New Roman"/>
          <w:i/>
          <w:sz w:val="20"/>
          <w:szCs w:val="20"/>
          <w:lang w:eastAsia="ru-RU"/>
        </w:rPr>
      </w:pPr>
    </w:p>
    <w:p w:rsidR="000917A9" w:rsidRDefault="00D43BDF" w:rsidP="000917A9">
      <w:pPr>
        <w:spacing w:after="0" w:line="240" w:lineRule="auto"/>
        <w:rPr>
          <w:rFonts w:ascii="Times New Roman" w:eastAsia="Calibri" w:hAnsi="Times New Roman" w:cs="Times New Roman"/>
          <w:bCs/>
          <w:sz w:val="20"/>
          <w:szCs w:val="20"/>
          <w:lang w:val="kk-KZ" w:eastAsia="ko-KR"/>
        </w:rPr>
      </w:pPr>
      <w:r w:rsidRPr="000917A9">
        <w:rPr>
          <w:rFonts w:ascii="Times New Roman" w:eastAsia="Calibri" w:hAnsi="Times New Roman" w:cs="Times New Roman"/>
          <w:bCs/>
          <w:sz w:val="20"/>
          <w:szCs w:val="20"/>
          <w:lang w:eastAsia="ko-KR"/>
        </w:rPr>
        <w:t xml:space="preserve">Товары должны быть новыми и ранее неиспользованными, при этом поставщик принимает на себя обязательства по предоставлению медицинской техники,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Pr="000917A9">
        <w:rPr>
          <w:rFonts w:ascii="Times New Roman" w:eastAsia="Calibri" w:hAnsi="Times New Roman" w:cs="Times New Roman"/>
          <w:bCs/>
          <w:sz w:val="20"/>
          <w:szCs w:val="20"/>
          <w:lang w:eastAsia="ko-KR"/>
        </w:rPr>
        <w:t>с даты подписания</w:t>
      </w:r>
      <w:proofErr w:type="gramEnd"/>
      <w:r w:rsidRPr="000917A9">
        <w:rPr>
          <w:rFonts w:ascii="Times New Roman" w:eastAsia="Calibri" w:hAnsi="Times New Roman" w:cs="Times New Roman"/>
          <w:bCs/>
          <w:sz w:val="20"/>
          <w:szCs w:val="20"/>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Pr="000917A9">
        <w:rPr>
          <w:rFonts w:ascii="Times New Roman" w:eastAsia="Calibri" w:hAnsi="Times New Roman" w:cs="Times New Roman"/>
          <w:bCs/>
          <w:sz w:val="20"/>
          <w:szCs w:val="20"/>
          <w:lang w:eastAsia="ko-KR"/>
        </w:rPr>
        <w:t>с даты выявления</w:t>
      </w:r>
      <w:proofErr w:type="gramEnd"/>
      <w:r w:rsidRPr="000917A9">
        <w:rPr>
          <w:rFonts w:ascii="Times New Roman" w:eastAsia="Calibri" w:hAnsi="Times New Roman" w:cs="Times New Roman"/>
          <w:bCs/>
          <w:sz w:val="20"/>
          <w:szCs w:val="20"/>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Pr="000917A9">
        <w:rPr>
          <w:rFonts w:ascii="Times New Roman" w:eastAsia="Calibri" w:hAnsi="Times New Roman" w:cs="Times New Roman"/>
          <w:bCs/>
          <w:sz w:val="20"/>
          <w:szCs w:val="20"/>
          <w:lang w:eastAsia="ko-KR"/>
        </w:rPr>
        <w:t>системы обеспечения единства измерений Республики</w:t>
      </w:r>
      <w:proofErr w:type="gramEnd"/>
      <w:r w:rsidRPr="000917A9">
        <w:rPr>
          <w:rFonts w:ascii="Times New Roman" w:eastAsia="Calibri" w:hAnsi="Times New Roman" w:cs="Times New Roman"/>
          <w:bCs/>
          <w:sz w:val="20"/>
          <w:szCs w:val="20"/>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spellStart"/>
      <w:r w:rsidRPr="000917A9">
        <w:rPr>
          <w:rFonts w:ascii="Times New Roman" w:eastAsia="Calibri" w:hAnsi="Times New Roman" w:cs="Times New Roman"/>
          <w:bCs/>
          <w:sz w:val="20"/>
          <w:szCs w:val="20"/>
          <w:lang w:eastAsia="ko-KR"/>
        </w:rPr>
        <w:t>прединсталляционных</w:t>
      </w:r>
      <w:proofErr w:type="spellEnd"/>
      <w:r w:rsidRPr="000917A9">
        <w:rPr>
          <w:rFonts w:ascii="Times New Roman" w:eastAsia="Calibri" w:hAnsi="Times New Roman" w:cs="Times New Roman"/>
          <w:bCs/>
          <w:sz w:val="20"/>
          <w:szCs w:val="20"/>
          <w:lang w:eastAsia="ko-KR"/>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0917A9">
        <w:rPr>
          <w:rFonts w:ascii="Times New Roman" w:eastAsia="Calibri" w:hAnsi="Times New Roman" w:cs="Times New Roman"/>
          <w:bCs/>
          <w:sz w:val="20"/>
          <w:szCs w:val="20"/>
          <w:lang w:eastAsia="ko-KR"/>
        </w:rPr>
        <w:t>прединсталляционной</w:t>
      </w:r>
      <w:proofErr w:type="spellEnd"/>
      <w:r w:rsidRPr="000917A9">
        <w:rPr>
          <w:rFonts w:ascii="Times New Roman" w:eastAsia="Calibri" w:hAnsi="Times New Roman" w:cs="Times New Roman"/>
          <w:bCs/>
          <w:sz w:val="20"/>
          <w:szCs w:val="20"/>
          <w:lang w:eastAsia="ko-KR"/>
        </w:rPr>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Pr="000917A9">
        <w:rPr>
          <w:rFonts w:ascii="Times New Roman" w:eastAsia="Calibri" w:hAnsi="Times New Roman" w:cs="Times New Roman"/>
          <w:bCs/>
          <w:sz w:val="20"/>
          <w:szCs w:val="20"/>
          <w:lang w:eastAsia="ko-KR"/>
        </w:rPr>
        <w:t>характеристик на соответствие</w:t>
      </w:r>
      <w:proofErr w:type="gramEnd"/>
      <w:r w:rsidRPr="000917A9">
        <w:rPr>
          <w:rFonts w:ascii="Times New Roman" w:eastAsia="Calibri" w:hAnsi="Times New Roman" w:cs="Times New Roman"/>
          <w:bCs/>
          <w:sz w:val="20"/>
          <w:szCs w:val="20"/>
          <w:lang w:eastAsia="ko-KR"/>
        </w:rPr>
        <w:t xml:space="preserve"> данному документу и спецификации фирмы (точность, чувствительность, производительность и т.д.), обучение персонала осуществляет поставщик.</w:t>
      </w:r>
    </w:p>
    <w:p w:rsidR="000917A9" w:rsidRDefault="000917A9" w:rsidP="000917A9">
      <w:pPr>
        <w:spacing w:after="0" w:line="240" w:lineRule="auto"/>
        <w:rPr>
          <w:rFonts w:ascii="Times New Roman" w:eastAsia="Calibri" w:hAnsi="Times New Roman" w:cs="Times New Roman"/>
          <w:bCs/>
          <w:sz w:val="20"/>
          <w:szCs w:val="20"/>
          <w:lang w:val="kk-KZ" w:eastAsia="ko-KR"/>
        </w:rPr>
      </w:pPr>
    </w:p>
    <w:p w:rsidR="00547015" w:rsidRPr="000917A9" w:rsidRDefault="000917A9" w:rsidP="000917A9">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kk-KZ" w:eastAsia="ru-RU"/>
        </w:rPr>
        <w:t xml:space="preserve">                                                                                                                       </w:t>
      </w:r>
      <w:r w:rsidR="00547015" w:rsidRPr="000917A9">
        <w:rPr>
          <w:rFonts w:ascii="Times New Roman" w:eastAsia="Times New Roman" w:hAnsi="Times New Roman" w:cs="Times New Roman"/>
          <w:b/>
          <w:bCs/>
          <w:color w:val="000000"/>
          <w:sz w:val="20"/>
          <w:szCs w:val="20"/>
          <w:lang w:eastAsia="ru-RU"/>
        </w:rPr>
        <w:t>Техническая спецификация</w:t>
      </w:r>
    </w:p>
    <w:p w:rsidR="00547015" w:rsidRPr="000917A9" w:rsidRDefault="00547015" w:rsidP="00547015">
      <w:pPr>
        <w:spacing w:after="0" w:line="240" w:lineRule="auto"/>
        <w:jc w:val="right"/>
        <w:rPr>
          <w:rFonts w:ascii="Times New Roman" w:eastAsia="Times New Roman" w:hAnsi="Times New Roman" w:cs="Times New Roman"/>
          <w:b/>
          <w:bCs/>
          <w:sz w:val="20"/>
          <w:szCs w:val="20"/>
          <w:lang w:eastAsia="ru-RU"/>
        </w:rPr>
      </w:pP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p>
    <w:p w:rsidR="00547015" w:rsidRPr="000917A9" w:rsidRDefault="00547015" w:rsidP="00547015">
      <w:pPr>
        <w:spacing w:after="0" w:line="240" w:lineRule="auto"/>
        <w:jc w:val="right"/>
        <w:rPr>
          <w:rFonts w:ascii="Times New Roman" w:eastAsia="Times New Roman" w:hAnsi="Times New Roman" w:cs="Times New Roman"/>
          <w:b/>
          <w:bCs/>
          <w:sz w:val="20"/>
          <w:szCs w:val="20"/>
          <w:lang w:eastAsia="ru-RU"/>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535"/>
        <w:gridCol w:w="567"/>
        <w:gridCol w:w="2412"/>
        <w:gridCol w:w="5386"/>
        <w:gridCol w:w="1557"/>
      </w:tblGrid>
      <w:tr w:rsidR="00547015" w:rsidRPr="000917A9" w:rsidTr="00547015">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BFBFBF"/>
            <w:hideMark/>
          </w:tcPr>
          <w:p w:rsidR="00547015" w:rsidRPr="000917A9" w:rsidRDefault="00547015" w:rsidP="00547015">
            <w:pPr>
              <w:spacing w:after="0"/>
              <w:jc w:val="center"/>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 xml:space="preserve">№ </w:t>
            </w:r>
            <w:proofErr w:type="gramStart"/>
            <w:r w:rsidRPr="000917A9">
              <w:rPr>
                <w:rFonts w:ascii="Times New Roman" w:eastAsia="Times New Roman" w:hAnsi="Times New Roman" w:cs="Times New Roman"/>
                <w:b/>
                <w:sz w:val="20"/>
                <w:szCs w:val="20"/>
              </w:rPr>
              <w:t>п</w:t>
            </w:r>
            <w:proofErr w:type="gramEnd"/>
            <w:r w:rsidRPr="000917A9">
              <w:rPr>
                <w:rFonts w:ascii="Times New Roman" w:eastAsia="Times New Roman" w:hAnsi="Times New Roman" w:cs="Times New Roman"/>
                <w:b/>
                <w:sz w:val="20"/>
                <w:szCs w:val="20"/>
              </w:rPr>
              <w:t>/п</w:t>
            </w:r>
          </w:p>
        </w:tc>
        <w:tc>
          <w:tcPr>
            <w:tcW w:w="4535" w:type="dxa"/>
            <w:tcBorders>
              <w:top w:val="single" w:sz="4" w:space="0" w:color="auto"/>
              <w:left w:val="single" w:sz="4" w:space="0" w:color="auto"/>
              <w:bottom w:val="single" w:sz="4" w:space="0" w:color="auto"/>
              <w:right w:val="single" w:sz="4" w:space="0" w:color="auto"/>
            </w:tcBorders>
            <w:shd w:val="clear" w:color="auto" w:fill="BFBFBF"/>
            <w:hideMark/>
          </w:tcPr>
          <w:p w:rsidR="00547015" w:rsidRPr="000917A9" w:rsidRDefault="00547015" w:rsidP="00547015">
            <w:pPr>
              <w:tabs>
                <w:tab w:val="left" w:pos="450"/>
              </w:tabs>
              <w:spacing w:after="0"/>
              <w:jc w:val="center"/>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Критерии</w:t>
            </w:r>
          </w:p>
        </w:tc>
        <w:tc>
          <w:tcPr>
            <w:tcW w:w="9922" w:type="dxa"/>
            <w:gridSpan w:val="4"/>
            <w:tcBorders>
              <w:top w:val="single" w:sz="4" w:space="0" w:color="auto"/>
              <w:left w:val="single" w:sz="4" w:space="0" w:color="auto"/>
              <w:bottom w:val="single" w:sz="4" w:space="0" w:color="auto"/>
              <w:right w:val="single" w:sz="4" w:space="0" w:color="auto"/>
            </w:tcBorders>
            <w:shd w:val="clear" w:color="auto" w:fill="BFBFBF"/>
            <w:hideMark/>
          </w:tcPr>
          <w:p w:rsidR="00547015" w:rsidRPr="000917A9" w:rsidRDefault="00547015" w:rsidP="00547015">
            <w:pPr>
              <w:tabs>
                <w:tab w:val="left" w:pos="450"/>
              </w:tabs>
              <w:spacing w:after="0"/>
              <w:jc w:val="center"/>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Описание</w:t>
            </w:r>
          </w:p>
        </w:tc>
      </w:tr>
      <w:tr w:rsidR="00547015" w:rsidRPr="000917A9" w:rsidTr="00547015">
        <w:trPr>
          <w:trHeight w:val="470"/>
        </w:trPr>
        <w:tc>
          <w:tcPr>
            <w:tcW w:w="708"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1</w:t>
            </w:r>
          </w:p>
        </w:tc>
        <w:tc>
          <w:tcPr>
            <w:tcW w:w="4535"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Наименование медицинских изделий ТСО (далее - МИ)</w:t>
            </w:r>
          </w:p>
          <w:p w:rsidR="00547015" w:rsidRPr="000917A9" w:rsidRDefault="00547015" w:rsidP="0054701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(в соответствии с государственным реестром МИ с указанием модели, наименования производителя, страны)</w:t>
            </w:r>
          </w:p>
        </w:tc>
        <w:tc>
          <w:tcPr>
            <w:tcW w:w="9922" w:type="dxa"/>
            <w:gridSpan w:val="4"/>
            <w:tcBorders>
              <w:top w:val="single" w:sz="4" w:space="0" w:color="auto"/>
              <w:left w:val="single" w:sz="4" w:space="0" w:color="auto"/>
              <w:bottom w:val="single" w:sz="4" w:space="0" w:color="auto"/>
              <w:right w:val="single" w:sz="4" w:space="0" w:color="auto"/>
            </w:tcBorders>
          </w:tcPr>
          <w:p w:rsidR="00547015" w:rsidRPr="000917A9" w:rsidRDefault="00547015" w:rsidP="00547015">
            <w:pPr>
              <w:autoSpaceDE w:val="0"/>
              <w:autoSpaceDN w:val="0"/>
              <w:adjustRightInd w:val="0"/>
              <w:spacing w:after="0"/>
              <w:rPr>
                <w:rFonts w:ascii="Times New Roman" w:eastAsia="Calibri" w:hAnsi="Times New Roman" w:cs="Times New Roman"/>
                <w:b/>
                <w:sz w:val="20"/>
                <w:szCs w:val="20"/>
                <w:lang w:val="en-US"/>
              </w:rPr>
            </w:pPr>
            <w:r w:rsidRPr="000917A9">
              <w:rPr>
                <w:rFonts w:ascii="Times New Roman" w:eastAsia="Calibri" w:hAnsi="Times New Roman" w:cs="Times New Roman"/>
                <w:b/>
                <w:sz w:val="20"/>
                <w:szCs w:val="20"/>
              </w:rPr>
              <w:t xml:space="preserve">Система диагностическая ультразвуковая стационарная </w:t>
            </w:r>
          </w:p>
          <w:p w:rsidR="00547015" w:rsidRPr="000917A9" w:rsidRDefault="00547015" w:rsidP="00547015">
            <w:pPr>
              <w:autoSpaceDE w:val="0"/>
              <w:autoSpaceDN w:val="0"/>
              <w:adjustRightInd w:val="0"/>
              <w:spacing w:after="0"/>
              <w:rPr>
                <w:rFonts w:ascii="Times New Roman" w:eastAsia="Calibri" w:hAnsi="Times New Roman" w:cs="Times New Roman"/>
                <w:b/>
                <w:sz w:val="20"/>
                <w:szCs w:val="20"/>
                <w:lang w:val="en-US"/>
              </w:rPr>
            </w:pPr>
          </w:p>
        </w:tc>
      </w:tr>
      <w:tr w:rsidR="00547015" w:rsidRPr="000917A9" w:rsidTr="00547015">
        <w:trPr>
          <w:trHeight w:val="470"/>
        </w:trPr>
        <w:tc>
          <w:tcPr>
            <w:tcW w:w="708"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2</w:t>
            </w:r>
          </w:p>
        </w:tc>
        <w:tc>
          <w:tcPr>
            <w:tcW w:w="4535"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tabs>
                <w:tab w:val="left" w:pos="450"/>
              </w:tabs>
              <w:spacing w:after="0"/>
              <w:rPr>
                <w:rFonts w:ascii="Times New Roman" w:eastAsia="Times New Roman" w:hAnsi="Times New Roman" w:cs="Times New Roman"/>
                <w:b/>
                <w:sz w:val="20"/>
                <w:szCs w:val="20"/>
              </w:rPr>
            </w:pPr>
            <w:proofErr w:type="gramStart"/>
            <w:r w:rsidRPr="000917A9">
              <w:rPr>
                <w:rFonts w:ascii="Times New Roman" w:eastAsia="Times New Roman" w:hAnsi="Times New Roman" w:cs="Times New Roman"/>
                <w:b/>
                <w:sz w:val="20"/>
                <w:szCs w:val="20"/>
              </w:rPr>
              <w:t>Наименование медицинских изделий ТСО (далее - МИ), относящихся к средствам измерения с указанием модели, наименования производителя, страны)</w:t>
            </w:r>
            <w:proofErr w:type="gramEnd"/>
          </w:p>
        </w:tc>
        <w:tc>
          <w:tcPr>
            <w:tcW w:w="9922" w:type="dxa"/>
            <w:gridSpan w:val="4"/>
            <w:tcBorders>
              <w:top w:val="single" w:sz="4" w:space="0" w:color="auto"/>
              <w:left w:val="single" w:sz="4" w:space="0" w:color="auto"/>
              <w:bottom w:val="single" w:sz="4" w:space="0" w:color="auto"/>
              <w:right w:val="single" w:sz="4" w:space="0" w:color="auto"/>
            </w:tcBorders>
          </w:tcPr>
          <w:p w:rsidR="00547015" w:rsidRPr="000917A9" w:rsidRDefault="00547015" w:rsidP="00547015">
            <w:pPr>
              <w:autoSpaceDE w:val="0"/>
              <w:autoSpaceDN w:val="0"/>
              <w:adjustRightInd w:val="0"/>
              <w:spacing w:after="0"/>
              <w:rPr>
                <w:rFonts w:ascii="Times New Roman" w:eastAsia="Calibri" w:hAnsi="Times New Roman" w:cs="Times New Roman"/>
                <w:b/>
                <w:sz w:val="20"/>
                <w:szCs w:val="20"/>
              </w:rPr>
            </w:pPr>
          </w:p>
        </w:tc>
      </w:tr>
      <w:tr w:rsidR="00547015" w:rsidRPr="000917A9" w:rsidTr="00547015">
        <w:trPr>
          <w:trHeight w:val="611"/>
        </w:trPr>
        <w:tc>
          <w:tcPr>
            <w:tcW w:w="708" w:type="dxa"/>
            <w:vMerge w:val="restart"/>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3</w:t>
            </w:r>
          </w:p>
        </w:tc>
        <w:tc>
          <w:tcPr>
            <w:tcW w:w="4535" w:type="dxa"/>
            <w:vMerge w:val="restart"/>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jc w:val="center"/>
              <w:rPr>
                <w:rFonts w:ascii="Times New Roman" w:eastAsia="Times New Roman" w:hAnsi="Times New Roman" w:cs="Times New Roman"/>
                <w:i/>
                <w:sz w:val="20"/>
                <w:szCs w:val="20"/>
              </w:rPr>
            </w:pPr>
            <w:r w:rsidRPr="000917A9">
              <w:rPr>
                <w:rFonts w:ascii="Times New Roman" w:eastAsia="Times New Roman" w:hAnsi="Times New Roman" w:cs="Times New Roman"/>
                <w:i/>
                <w:color w:val="000000"/>
                <w:sz w:val="20"/>
                <w:szCs w:val="20"/>
              </w:rPr>
              <w:t>№</w:t>
            </w:r>
          </w:p>
          <w:p w:rsidR="00547015" w:rsidRPr="000917A9" w:rsidRDefault="00547015" w:rsidP="00547015">
            <w:pPr>
              <w:spacing w:after="0"/>
              <w:jc w:val="center"/>
              <w:rPr>
                <w:rFonts w:ascii="Times New Roman" w:eastAsia="Times New Roman" w:hAnsi="Times New Roman" w:cs="Times New Roman"/>
                <w:i/>
                <w:sz w:val="20"/>
                <w:szCs w:val="20"/>
              </w:rPr>
            </w:pPr>
            <w:proofErr w:type="gramStart"/>
            <w:r w:rsidRPr="000917A9">
              <w:rPr>
                <w:rFonts w:ascii="Times New Roman" w:eastAsia="Times New Roman" w:hAnsi="Times New Roman" w:cs="Times New Roman"/>
                <w:i/>
                <w:color w:val="000000"/>
                <w:sz w:val="20"/>
                <w:szCs w:val="20"/>
              </w:rPr>
              <w:t>п</w:t>
            </w:r>
            <w:proofErr w:type="gramEnd"/>
            <w:r w:rsidRPr="000917A9">
              <w:rPr>
                <w:rFonts w:ascii="Times New Roman" w:eastAsia="Times New Roman" w:hAnsi="Times New Roman" w:cs="Times New Roman"/>
                <w:i/>
                <w:color w:val="000000"/>
                <w:sz w:val="20"/>
                <w:szCs w:val="20"/>
              </w:rPr>
              <w:t>/п</w:t>
            </w:r>
          </w:p>
        </w:tc>
        <w:tc>
          <w:tcPr>
            <w:tcW w:w="2412"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jc w:val="center"/>
              <w:rPr>
                <w:rFonts w:ascii="Times New Roman" w:eastAsia="Times New Roman" w:hAnsi="Times New Roman" w:cs="Times New Roman"/>
                <w:i/>
                <w:sz w:val="20"/>
                <w:szCs w:val="20"/>
              </w:rPr>
            </w:pPr>
            <w:proofErr w:type="gramStart"/>
            <w:r w:rsidRPr="000917A9">
              <w:rPr>
                <w:rFonts w:ascii="Times New Roman" w:eastAsia="Times New Roman" w:hAnsi="Times New Roman" w:cs="Times New Roman"/>
                <w:i/>
                <w:color w:val="000000"/>
                <w:sz w:val="20"/>
                <w:szCs w:val="20"/>
              </w:rPr>
              <w:t>Наименование комплектующего к МИ</w:t>
            </w:r>
            <w:proofErr w:type="gramEnd"/>
          </w:p>
          <w:p w:rsidR="00547015" w:rsidRPr="000917A9" w:rsidRDefault="00547015" w:rsidP="00547015">
            <w:pPr>
              <w:spacing w:after="0"/>
              <w:jc w:val="center"/>
              <w:rPr>
                <w:rFonts w:ascii="Times New Roman" w:eastAsia="Times New Roman" w:hAnsi="Times New Roman" w:cs="Times New Roman"/>
                <w:i/>
                <w:sz w:val="20"/>
                <w:szCs w:val="20"/>
              </w:rPr>
            </w:pPr>
            <w:r w:rsidRPr="000917A9">
              <w:rPr>
                <w:rFonts w:ascii="Times New Roman" w:eastAsia="Times New Roman" w:hAnsi="Times New Roman" w:cs="Times New Roman"/>
                <w:i/>
                <w:color w:val="000000"/>
                <w:sz w:val="20"/>
                <w:szCs w:val="20"/>
              </w:rPr>
              <w:lastRenderedPageBreak/>
              <w:t>(в соответствии с государственным реестром МИ)</w:t>
            </w:r>
          </w:p>
        </w:tc>
        <w:tc>
          <w:tcPr>
            <w:tcW w:w="5386"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jc w:val="center"/>
              <w:rPr>
                <w:rFonts w:ascii="Times New Roman" w:eastAsia="Times New Roman" w:hAnsi="Times New Roman" w:cs="Times New Roman"/>
                <w:i/>
                <w:sz w:val="20"/>
                <w:szCs w:val="20"/>
              </w:rPr>
            </w:pPr>
            <w:proofErr w:type="gramStart"/>
            <w:r w:rsidRPr="000917A9">
              <w:rPr>
                <w:rFonts w:ascii="Times New Roman" w:eastAsia="Times New Roman" w:hAnsi="Times New Roman" w:cs="Times New Roman"/>
                <w:i/>
                <w:color w:val="000000"/>
                <w:sz w:val="20"/>
                <w:szCs w:val="20"/>
              </w:rPr>
              <w:lastRenderedPageBreak/>
              <w:t>Модель/марка, каталожный номер, краткая техническая характеристика комплектующего к МИ</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jc w:val="center"/>
              <w:rPr>
                <w:rFonts w:ascii="Times New Roman" w:eastAsia="Times New Roman" w:hAnsi="Times New Roman" w:cs="Times New Roman"/>
                <w:i/>
                <w:sz w:val="20"/>
                <w:szCs w:val="20"/>
              </w:rPr>
            </w:pPr>
            <w:r w:rsidRPr="000917A9">
              <w:rPr>
                <w:rFonts w:ascii="Times New Roman" w:eastAsia="Times New Roman" w:hAnsi="Times New Roman" w:cs="Times New Roman"/>
                <w:i/>
                <w:color w:val="000000"/>
                <w:sz w:val="20"/>
                <w:szCs w:val="20"/>
              </w:rPr>
              <w:t xml:space="preserve">Требуемое количество (с </w:t>
            </w:r>
            <w:r w:rsidRPr="000917A9">
              <w:rPr>
                <w:rFonts w:ascii="Times New Roman" w:eastAsia="Times New Roman" w:hAnsi="Times New Roman" w:cs="Times New Roman"/>
                <w:i/>
                <w:color w:val="000000"/>
                <w:sz w:val="20"/>
                <w:szCs w:val="20"/>
              </w:rPr>
              <w:lastRenderedPageBreak/>
              <w:t>указанием единицы измерения)</w:t>
            </w:r>
          </w:p>
        </w:tc>
      </w:tr>
      <w:tr w:rsidR="00547015" w:rsidRPr="000917A9" w:rsidTr="0054701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9922" w:type="dxa"/>
            <w:gridSpan w:val="4"/>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i/>
                <w:sz w:val="20"/>
                <w:szCs w:val="20"/>
              </w:rPr>
            </w:pPr>
            <w:r w:rsidRPr="000917A9">
              <w:rPr>
                <w:rFonts w:ascii="Times New Roman" w:eastAsia="Times New Roman" w:hAnsi="Times New Roman" w:cs="Times New Roman"/>
                <w:i/>
                <w:sz w:val="20"/>
                <w:szCs w:val="20"/>
              </w:rPr>
              <w:t>Комплект поставки</w:t>
            </w:r>
          </w:p>
        </w:tc>
      </w:tr>
      <w:tr w:rsidR="00547015" w:rsidRPr="000917A9" w:rsidTr="0054701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w:t>
            </w:r>
          </w:p>
        </w:tc>
        <w:tc>
          <w:tcPr>
            <w:tcW w:w="2412"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bCs/>
                <w:color w:val="000000"/>
                <w:sz w:val="20"/>
                <w:szCs w:val="20"/>
              </w:rPr>
              <w:t>Консоль</w:t>
            </w:r>
          </w:p>
        </w:tc>
        <w:tc>
          <w:tcPr>
            <w:tcW w:w="5386"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Характеристики консоли должны быть следующие:</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Не менее 3х </w:t>
            </w:r>
            <w:proofErr w:type="gramStart"/>
            <w:r w:rsidRPr="000917A9">
              <w:rPr>
                <w:rFonts w:ascii="Times New Roman" w:eastAsia="Times New Roman" w:hAnsi="Times New Roman" w:cs="Times New Roman"/>
                <w:sz w:val="20"/>
                <w:szCs w:val="20"/>
              </w:rPr>
              <w:t>активных</w:t>
            </w:r>
            <w:proofErr w:type="gramEnd"/>
            <w:r w:rsidRPr="000917A9">
              <w:rPr>
                <w:rFonts w:ascii="Times New Roman" w:eastAsia="Times New Roman" w:hAnsi="Times New Roman" w:cs="Times New Roman"/>
                <w:sz w:val="20"/>
                <w:szCs w:val="20"/>
              </w:rPr>
              <w:t xml:space="preserve"> порта (не включая порт для карандашного датчика)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4 </w:t>
            </w:r>
            <w:proofErr w:type="gramStart"/>
            <w:r w:rsidRPr="000917A9">
              <w:rPr>
                <w:rFonts w:ascii="Times New Roman" w:eastAsia="Times New Roman" w:hAnsi="Times New Roman" w:cs="Times New Roman"/>
                <w:sz w:val="20"/>
                <w:szCs w:val="20"/>
              </w:rPr>
              <w:t>поворотных</w:t>
            </w:r>
            <w:proofErr w:type="gramEnd"/>
            <w:r w:rsidRPr="000917A9">
              <w:rPr>
                <w:rFonts w:ascii="Times New Roman" w:eastAsia="Times New Roman" w:hAnsi="Times New Roman" w:cs="Times New Roman"/>
                <w:sz w:val="20"/>
                <w:szCs w:val="20"/>
              </w:rPr>
              <w:t xml:space="preserve"> колеса с тормозами</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Должна быть эргономичная панель управления </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Должна быть полная алфавитно-цифровая QWERTY клавиатура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Светящиеся обозначения контрольной панели</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Должно быть наличие трекбола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Не менее 5 держателей датчиков</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Должно быть наличие передней ручки</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ОЗУ не менее 8</w:t>
            </w:r>
            <w:r w:rsidRPr="000917A9">
              <w:rPr>
                <w:rFonts w:ascii="Times New Roman" w:eastAsia="Times New Roman" w:hAnsi="Times New Roman" w:cs="Times New Roman"/>
                <w:sz w:val="20"/>
                <w:szCs w:val="20"/>
                <w:lang w:val="en-US"/>
              </w:rPr>
              <w:t>Gb</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Жесткий диск не менее 500</w:t>
            </w:r>
            <w:r w:rsidRPr="000917A9">
              <w:rPr>
                <w:rFonts w:ascii="Times New Roman" w:eastAsia="Times New Roman" w:hAnsi="Times New Roman" w:cs="Times New Roman"/>
                <w:sz w:val="20"/>
                <w:szCs w:val="20"/>
                <w:lang w:val="en-US"/>
              </w:rPr>
              <w:t>Gb</w:t>
            </w:r>
          </w:p>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Характеристика монитора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Монитор не менее 21,5 дюймов со светодиодной подсветкой</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Разрешение не хуже 1920х1080 (16:9)</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Количество цветов не менее 16,7 М</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Должна быть регулировка яркости</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Должно быть, интерактивное динамическое программное меню</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Регулировка монитора по высоте 180 мм</w:t>
            </w:r>
          </w:p>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Системные характеристики должны быть следующие:</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Гибридное цифровое формирование луча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Частотный диапазон  должен быть 1 - 18 </w:t>
            </w:r>
            <w:proofErr w:type="spellStart"/>
            <w:r w:rsidRPr="000917A9">
              <w:rPr>
                <w:rFonts w:ascii="Times New Roman" w:eastAsia="Times New Roman" w:hAnsi="Times New Roman" w:cs="Times New Roman"/>
                <w:sz w:val="20"/>
                <w:szCs w:val="20"/>
              </w:rPr>
              <w:t>MHz</w:t>
            </w:r>
            <w:proofErr w:type="spellEnd"/>
            <w:r w:rsidRPr="000917A9">
              <w:rPr>
                <w:rFonts w:ascii="Times New Roman" w:eastAsia="Times New Roman" w:hAnsi="Times New Roman" w:cs="Times New Roman"/>
                <w:sz w:val="20"/>
                <w:szCs w:val="20"/>
              </w:rPr>
              <w:t xml:space="preserve"> </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Максимальная глубина сканирования (в зависимости от датчика) до 38 см</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Должно </w:t>
            </w:r>
            <w:proofErr w:type="gramStart"/>
            <w:r w:rsidRPr="000917A9">
              <w:rPr>
                <w:rFonts w:ascii="Times New Roman" w:eastAsia="Times New Roman" w:hAnsi="Times New Roman" w:cs="Times New Roman"/>
                <w:sz w:val="20"/>
                <w:szCs w:val="20"/>
              </w:rPr>
              <w:t>быть</w:t>
            </w:r>
            <w:proofErr w:type="gramEnd"/>
            <w:r w:rsidRPr="000917A9">
              <w:rPr>
                <w:rFonts w:ascii="Times New Roman" w:eastAsia="Times New Roman" w:hAnsi="Times New Roman" w:cs="Times New Roman"/>
                <w:sz w:val="20"/>
                <w:szCs w:val="20"/>
              </w:rPr>
              <w:t xml:space="preserve"> наличие процессинговых каналов 573 440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Не менее 256 оттенков </w:t>
            </w:r>
            <w:proofErr w:type="gramStart"/>
            <w:r w:rsidRPr="000917A9">
              <w:rPr>
                <w:rFonts w:ascii="Times New Roman" w:eastAsia="Times New Roman" w:hAnsi="Times New Roman" w:cs="Times New Roman"/>
                <w:sz w:val="20"/>
                <w:szCs w:val="20"/>
              </w:rPr>
              <w:t>серого</w:t>
            </w:r>
            <w:proofErr w:type="gramEnd"/>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Количество фокусов не менее 4</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Многочастотная/широкополосная технология</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Смешивание частоты </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Максимальная частота кадров  не менее 2000 </w:t>
            </w:r>
            <w:proofErr w:type="spellStart"/>
            <w:r w:rsidRPr="000917A9">
              <w:rPr>
                <w:rFonts w:ascii="Times New Roman" w:eastAsia="Times New Roman" w:hAnsi="Times New Roman" w:cs="Times New Roman"/>
                <w:sz w:val="20"/>
                <w:szCs w:val="20"/>
              </w:rPr>
              <w:t>Hz</w:t>
            </w:r>
            <w:proofErr w:type="spellEnd"/>
            <w:r w:rsidRPr="000917A9">
              <w:rPr>
                <w:rFonts w:ascii="Times New Roman" w:eastAsia="Times New Roman" w:hAnsi="Times New Roman" w:cs="Times New Roman"/>
                <w:sz w:val="20"/>
                <w:szCs w:val="20"/>
              </w:rPr>
              <w:t xml:space="preserve"> (в </w:t>
            </w:r>
            <w:r w:rsidRPr="000917A9">
              <w:rPr>
                <w:rFonts w:ascii="Times New Roman" w:eastAsia="Times New Roman" w:hAnsi="Times New Roman" w:cs="Times New Roman"/>
                <w:sz w:val="20"/>
                <w:szCs w:val="20"/>
              </w:rPr>
              <w:lastRenderedPageBreak/>
              <w:t>зависимости от датчика и режима)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Максимальная частота цветных кадров не менее 400 </w:t>
            </w:r>
            <w:proofErr w:type="spellStart"/>
            <w:r w:rsidRPr="000917A9">
              <w:rPr>
                <w:rFonts w:ascii="Times New Roman" w:eastAsia="Times New Roman" w:hAnsi="Times New Roman" w:cs="Times New Roman"/>
                <w:sz w:val="20"/>
                <w:szCs w:val="20"/>
              </w:rPr>
              <w:t>Hz</w:t>
            </w:r>
            <w:proofErr w:type="spellEnd"/>
            <w:r w:rsidRPr="000917A9">
              <w:rPr>
                <w:rFonts w:ascii="Times New Roman" w:eastAsia="Times New Roman" w:hAnsi="Times New Roman" w:cs="Times New Roman"/>
                <w:sz w:val="20"/>
                <w:szCs w:val="20"/>
              </w:rPr>
              <w:t xml:space="preserve"> (в зависимости от датчика и режима)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Изменение направления должны быть: право/лево, верх/низ</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Поворот изображения должен быть: 90, 180, 270 градусов</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Должно </w:t>
            </w:r>
            <w:proofErr w:type="gramStart"/>
            <w:r w:rsidRPr="000917A9">
              <w:rPr>
                <w:rFonts w:ascii="Times New Roman" w:eastAsia="Times New Roman" w:hAnsi="Times New Roman" w:cs="Times New Roman"/>
                <w:sz w:val="20"/>
                <w:szCs w:val="20"/>
              </w:rPr>
              <w:t>быть</w:t>
            </w:r>
            <w:proofErr w:type="gramEnd"/>
            <w:r w:rsidRPr="000917A9">
              <w:rPr>
                <w:rFonts w:ascii="Times New Roman" w:eastAsia="Times New Roman" w:hAnsi="Times New Roman" w:cs="Times New Roman"/>
                <w:sz w:val="20"/>
                <w:szCs w:val="20"/>
              </w:rPr>
              <w:t xml:space="preserve"> резервное копирование/ восстановление данных</w:t>
            </w:r>
          </w:p>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Должны быть доступны режимы сканирования:</w:t>
            </w:r>
          </w:p>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2D – режим</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Динамический диапазон максимально 256</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Должно </w:t>
            </w:r>
            <w:proofErr w:type="gramStart"/>
            <w:r w:rsidRPr="000917A9">
              <w:rPr>
                <w:rFonts w:ascii="Times New Roman" w:eastAsia="Times New Roman" w:hAnsi="Times New Roman" w:cs="Times New Roman"/>
                <w:sz w:val="20"/>
                <w:szCs w:val="20"/>
              </w:rPr>
              <w:t>быть</w:t>
            </w:r>
            <w:proofErr w:type="gramEnd"/>
            <w:r w:rsidRPr="000917A9">
              <w:rPr>
                <w:rFonts w:ascii="Times New Roman" w:eastAsia="Times New Roman" w:hAnsi="Times New Roman" w:cs="Times New Roman"/>
                <w:sz w:val="20"/>
                <w:szCs w:val="20"/>
              </w:rPr>
              <w:t xml:space="preserve"> наличие цветовых карт 11</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Воспроизведение </w:t>
            </w:r>
            <w:proofErr w:type="spellStart"/>
            <w:r w:rsidRPr="000917A9">
              <w:rPr>
                <w:rFonts w:ascii="Times New Roman" w:eastAsia="Times New Roman" w:hAnsi="Times New Roman" w:cs="Times New Roman"/>
                <w:sz w:val="20"/>
                <w:szCs w:val="20"/>
              </w:rPr>
              <w:t>кинопетли</w:t>
            </w:r>
            <w:proofErr w:type="spellEnd"/>
            <w:r w:rsidRPr="000917A9">
              <w:rPr>
                <w:rFonts w:ascii="Times New Roman" w:eastAsia="Times New Roman" w:hAnsi="Times New Roman" w:cs="Times New Roman"/>
                <w:sz w:val="20"/>
                <w:szCs w:val="20"/>
              </w:rPr>
              <w:t>: вкл., выкл.</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Скорость воспроизведение </w:t>
            </w:r>
            <w:proofErr w:type="spellStart"/>
            <w:r w:rsidRPr="000917A9">
              <w:rPr>
                <w:rFonts w:ascii="Times New Roman" w:eastAsia="Times New Roman" w:hAnsi="Times New Roman" w:cs="Times New Roman"/>
                <w:sz w:val="20"/>
                <w:szCs w:val="20"/>
              </w:rPr>
              <w:t>кинопетли</w:t>
            </w:r>
            <w:proofErr w:type="spellEnd"/>
            <w:r w:rsidRPr="000917A9">
              <w:rPr>
                <w:rFonts w:ascii="Times New Roman" w:eastAsia="Times New Roman" w:hAnsi="Times New Roman" w:cs="Times New Roman"/>
                <w:sz w:val="20"/>
                <w:szCs w:val="20"/>
              </w:rPr>
              <w:t>: 6, 12, 25, 50, 100, 150, 200, 300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Максимальная глубина сканирования (в зависимости от датчика) не менее 38 см</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Количество фокусов не менее 4</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Изменение направления: право/лево, верх/низ</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Смешивание частоты </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Должно быть наличие регулировки частот</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Усиление: 0 – 100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Должно </w:t>
            </w:r>
            <w:proofErr w:type="gramStart"/>
            <w:r w:rsidRPr="000917A9">
              <w:rPr>
                <w:rFonts w:ascii="Times New Roman" w:eastAsia="Times New Roman" w:hAnsi="Times New Roman" w:cs="Times New Roman"/>
                <w:sz w:val="20"/>
                <w:szCs w:val="20"/>
              </w:rPr>
              <w:t>быть</w:t>
            </w:r>
            <w:proofErr w:type="gramEnd"/>
            <w:r w:rsidRPr="000917A9">
              <w:rPr>
                <w:rFonts w:ascii="Times New Roman" w:eastAsia="Times New Roman" w:hAnsi="Times New Roman" w:cs="Times New Roman"/>
                <w:sz w:val="20"/>
                <w:szCs w:val="20"/>
              </w:rPr>
              <w:t xml:space="preserve"> Должно быть наличие серых карт 12</w:t>
            </w:r>
          </w:p>
          <w:p w:rsidR="00547015" w:rsidRPr="000917A9" w:rsidRDefault="00547015" w:rsidP="00547015">
            <w:pPr>
              <w:spacing w:after="0"/>
              <w:rPr>
                <w:rFonts w:ascii="Times New Roman" w:eastAsia="Times New Roman" w:hAnsi="Times New Roman" w:cs="Times New Roman"/>
                <w:sz w:val="20"/>
                <w:szCs w:val="20"/>
              </w:rPr>
            </w:pPr>
            <w:proofErr w:type="spellStart"/>
            <w:r w:rsidRPr="000917A9">
              <w:rPr>
                <w:rFonts w:ascii="Times New Roman" w:eastAsia="Times New Roman" w:hAnsi="Times New Roman" w:cs="Times New Roman"/>
                <w:sz w:val="20"/>
                <w:szCs w:val="20"/>
              </w:rPr>
              <w:t>Harmonic</w:t>
            </w:r>
            <w:proofErr w:type="spellEnd"/>
            <w:r w:rsidRPr="000917A9">
              <w:rPr>
                <w:rFonts w:ascii="Times New Roman" w:eastAsia="Times New Roman" w:hAnsi="Times New Roman" w:cs="Times New Roman"/>
                <w:sz w:val="20"/>
                <w:szCs w:val="20"/>
              </w:rPr>
              <w:t>: вкл., выкл.</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Размер изображения регулируемый 70 – 100%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Плотность линии: низкое, среднее, высокое</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Количество линий TG</w:t>
            </w:r>
            <w:proofErr w:type="gramStart"/>
            <w:r w:rsidRPr="000917A9">
              <w:rPr>
                <w:rFonts w:ascii="Times New Roman" w:eastAsia="Times New Roman" w:hAnsi="Times New Roman" w:cs="Times New Roman"/>
                <w:sz w:val="20"/>
                <w:szCs w:val="20"/>
              </w:rPr>
              <w:t>С</w:t>
            </w:r>
            <w:proofErr w:type="gramEnd"/>
            <w:r w:rsidRPr="000917A9">
              <w:rPr>
                <w:rFonts w:ascii="Times New Roman" w:eastAsia="Times New Roman" w:hAnsi="Times New Roman" w:cs="Times New Roman"/>
                <w:sz w:val="20"/>
                <w:szCs w:val="20"/>
              </w:rPr>
              <w:t>: 8</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Усреднение кадров до 9</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Мощность регулируемая 2 – 100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Уровень отклонения: 0 – 30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lang w:val="en-GB"/>
              </w:rPr>
              <w:t>Pulse</w:t>
            </w:r>
            <w:r w:rsidRPr="00B4272D">
              <w:rPr>
                <w:rFonts w:ascii="Times New Roman" w:eastAsia="Times New Roman" w:hAnsi="Times New Roman" w:cs="Times New Roman"/>
                <w:sz w:val="20"/>
                <w:szCs w:val="20"/>
                <w:lang w:val="en-US"/>
              </w:rPr>
              <w:t xml:space="preserve"> </w:t>
            </w:r>
            <w:r w:rsidRPr="000917A9">
              <w:rPr>
                <w:rFonts w:ascii="Times New Roman" w:eastAsia="Times New Roman" w:hAnsi="Times New Roman" w:cs="Times New Roman"/>
                <w:sz w:val="20"/>
                <w:szCs w:val="20"/>
                <w:lang w:val="en-GB"/>
              </w:rPr>
              <w:t>Inversion</w:t>
            </w:r>
            <w:r w:rsidRPr="00B4272D">
              <w:rPr>
                <w:rFonts w:ascii="Times New Roman" w:eastAsia="Times New Roman" w:hAnsi="Times New Roman" w:cs="Times New Roman"/>
                <w:sz w:val="20"/>
                <w:szCs w:val="20"/>
                <w:lang w:val="en-US"/>
              </w:rPr>
              <w:t xml:space="preserve"> </w:t>
            </w:r>
            <w:r w:rsidRPr="000917A9">
              <w:rPr>
                <w:rFonts w:ascii="Times New Roman" w:eastAsia="Times New Roman" w:hAnsi="Times New Roman" w:cs="Times New Roman"/>
                <w:sz w:val="20"/>
                <w:szCs w:val="20"/>
                <w:lang w:val="en-GB"/>
              </w:rPr>
              <w:t>Harmonic</w:t>
            </w:r>
            <w:r w:rsidRPr="00B4272D">
              <w:rPr>
                <w:rFonts w:ascii="Times New Roman" w:eastAsia="Times New Roman" w:hAnsi="Times New Roman" w:cs="Times New Roman"/>
                <w:sz w:val="20"/>
                <w:szCs w:val="20"/>
                <w:lang w:val="en-US"/>
              </w:rPr>
              <w:t xml:space="preserve">: </w:t>
            </w:r>
            <w:proofErr w:type="spellStart"/>
            <w:proofErr w:type="gramStart"/>
            <w:r w:rsidRPr="000917A9">
              <w:rPr>
                <w:rFonts w:ascii="Times New Roman" w:eastAsia="Times New Roman" w:hAnsi="Times New Roman" w:cs="Times New Roman"/>
                <w:sz w:val="20"/>
                <w:szCs w:val="20"/>
              </w:rPr>
              <w:t>вкл</w:t>
            </w:r>
            <w:proofErr w:type="spellEnd"/>
            <w:r w:rsidRPr="00B4272D">
              <w:rPr>
                <w:rFonts w:ascii="Times New Roman" w:eastAsia="Times New Roman" w:hAnsi="Times New Roman" w:cs="Times New Roman"/>
                <w:sz w:val="20"/>
                <w:szCs w:val="20"/>
                <w:lang w:val="en-US"/>
              </w:rPr>
              <w:t>.,</w:t>
            </w:r>
            <w:proofErr w:type="gramEnd"/>
            <w:r w:rsidRPr="00B4272D">
              <w:rPr>
                <w:rFonts w:ascii="Times New Roman" w:eastAsia="Times New Roman" w:hAnsi="Times New Roman" w:cs="Times New Roman"/>
                <w:sz w:val="20"/>
                <w:szCs w:val="20"/>
                <w:lang w:val="en-US"/>
              </w:rPr>
              <w:t xml:space="preserve"> </w:t>
            </w:r>
            <w:proofErr w:type="spellStart"/>
            <w:r w:rsidRPr="000917A9">
              <w:rPr>
                <w:rFonts w:ascii="Times New Roman" w:eastAsia="Times New Roman" w:hAnsi="Times New Roman" w:cs="Times New Roman"/>
                <w:sz w:val="20"/>
                <w:szCs w:val="20"/>
              </w:rPr>
              <w:t>выкл</w:t>
            </w:r>
            <w:proofErr w:type="spellEnd"/>
            <w:r w:rsidRPr="00B4272D">
              <w:rPr>
                <w:rFonts w:ascii="Times New Roman" w:eastAsia="Times New Roman" w:hAnsi="Times New Roman" w:cs="Times New Roman"/>
                <w:sz w:val="20"/>
                <w:szCs w:val="20"/>
                <w:lang w:val="en-US"/>
              </w:rPr>
              <w:t xml:space="preserve">. </w:t>
            </w:r>
            <w:r w:rsidRPr="000917A9">
              <w:rPr>
                <w:rFonts w:ascii="Times New Roman" w:eastAsia="Times New Roman" w:hAnsi="Times New Roman" w:cs="Times New Roman"/>
                <w:sz w:val="20"/>
                <w:szCs w:val="20"/>
              </w:rPr>
              <w:t>(в зависимости от датчика)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Должно быть наличие  Трапециевидного режима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Область сканирования: 40 – 100%</w:t>
            </w:r>
          </w:p>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М - режим</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Динамический диапазон максимально до 256</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Изменяемая скорость развертки</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Наличие серых карт 12</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lastRenderedPageBreak/>
              <w:t>Наличие цветовых карт 11</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Формат дисплея: </w:t>
            </w:r>
          </w:p>
          <w:p w:rsidR="00547015" w:rsidRPr="000917A9" w:rsidRDefault="00547015" w:rsidP="00547015">
            <w:pPr>
              <w:numPr>
                <w:ilvl w:val="0"/>
                <w:numId w:val="7"/>
              </w:numPr>
              <w:spacing w:after="0" w:line="240" w:lineRule="auto"/>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Только М - режим</w:t>
            </w:r>
          </w:p>
          <w:p w:rsidR="00547015" w:rsidRPr="000917A9" w:rsidRDefault="00547015" w:rsidP="00547015">
            <w:pPr>
              <w:numPr>
                <w:ilvl w:val="0"/>
                <w:numId w:val="7"/>
              </w:numPr>
              <w:spacing w:after="0" w:line="240" w:lineRule="auto"/>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Верх/низ, лево/право</w:t>
            </w:r>
          </w:p>
          <w:p w:rsidR="00547015" w:rsidRPr="000917A9" w:rsidRDefault="00547015" w:rsidP="00547015">
            <w:pPr>
              <w:numPr>
                <w:ilvl w:val="0"/>
                <w:numId w:val="7"/>
              </w:numPr>
              <w:spacing w:after="0" w:line="240" w:lineRule="auto"/>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Размер 50/50, 30/70, 70/30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Усиление М-режима: 0 – 100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Изменение мощности 2 – 100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Должно быть наличие цветного М – режима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Должно быть наличие анатомического М - режима</w:t>
            </w:r>
          </w:p>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 xml:space="preserve">Режим цветного </w:t>
            </w:r>
            <w:proofErr w:type="spellStart"/>
            <w:r w:rsidRPr="000917A9">
              <w:rPr>
                <w:rFonts w:ascii="Times New Roman" w:eastAsia="Times New Roman" w:hAnsi="Times New Roman" w:cs="Times New Roman"/>
                <w:b/>
                <w:sz w:val="20"/>
                <w:szCs w:val="20"/>
              </w:rPr>
              <w:t>доплера</w:t>
            </w:r>
            <w:proofErr w:type="spellEnd"/>
            <w:r w:rsidRPr="000917A9">
              <w:rPr>
                <w:rFonts w:ascii="Times New Roman" w:eastAsia="Times New Roman" w:hAnsi="Times New Roman" w:cs="Times New Roman"/>
                <w:b/>
                <w:sz w:val="20"/>
                <w:szCs w:val="20"/>
              </w:rPr>
              <w:t xml:space="preserve"> (CD)</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Должно </w:t>
            </w:r>
            <w:proofErr w:type="gramStart"/>
            <w:r w:rsidRPr="000917A9">
              <w:rPr>
                <w:rFonts w:ascii="Times New Roman" w:eastAsia="Times New Roman" w:hAnsi="Times New Roman" w:cs="Times New Roman"/>
                <w:sz w:val="20"/>
                <w:szCs w:val="20"/>
              </w:rPr>
              <w:t>быть</w:t>
            </w:r>
            <w:proofErr w:type="gramEnd"/>
            <w:r w:rsidRPr="000917A9">
              <w:rPr>
                <w:rFonts w:ascii="Times New Roman" w:eastAsia="Times New Roman" w:hAnsi="Times New Roman" w:cs="Times New Roman"/>
                <w:sz w:val="20"/>
                <w:szCs w:val="20"/>
              </w:rPr>
              <w:t xml:space="preserve"> наличие цветовых карт 12</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Изменение шагов базовой линии -8/8</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Изменение баланса 0-16</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Изменение плотности линии: 3 шага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Чувствительность регулируемая: 5 шагов</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Усреднение кадров: 10 шагов</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Инвертирование шкалы: вкл., выкл.</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Усиление регулируемое: 0 - 100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Мощность регулируемая:  2 - 100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Фильтр регулируемый: 4 шага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ЧПИ 0,1 – 19,5 </w:t>
            </w:r>
            <w:r w:rsidRPr="000917A9">
              <w:rPr>
                <w:rFonts w:ascii="Times New Roman" w:eastAsia="Times New Roman" w:hAnsi="Times New Roman" w:cs="Times New Roman"/>
                <w:sz w:val="20"/>
                <w:szCs w:val="20"/>
                <w:lang w:val="en-US"/>
              </w:rPr>
              <w:t>KHz</w:t>
            </w:r>
          </w:p>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 xml:space="preserve">Режим </w:t>
            </w:r>
            <w:proofErr w:type="gramStart"/>
            <w:r w:rsidRPr="000917A9">
              <w:rPr>
                <w:rFonts w:ascii="Times New Roman" w:eastAsia="Times New Roman" w:hAnsi="Times New Roman" w:cs="Times New Roman"/>
                <w:b/>
                <w:sz w:val="20"/>
                <w:szCs w:val="20"/>
              </w:rPr>
              <w:t>энергетического</w:t>
            </w:r>
            <w:proofErr w:type="gramEnd"/>
            <w:r w:rsidRPr="000917A9">
              <w:rPr>
                <w:rFonts w:ascii="Times New Roman" w:eastAsia="Times New Roman" w:hAnsi="Times New Roman" w:cs="Times New Roman"/>
                <w:b/>
                <w:sz w:val="20"/>
                <w:szCs w:val="20"/>
              </w:rPr>
              <w:t xml:space="preserve"> </w:t>
            </w:r>
            <w:proofErr w:type="spellStart"/>
            <w:r w:rsidRPr="000917A9">
              <w:rPr>
                <w:rFonts w:ascii="Times New Roman" w:eastAsia="Times New Roman" w:hAnsi="Times New Roman" w:cs="Times New Roman"/>
                <w:b/>
                <w:sz w:val="20"/>
                <w:szCs w:val="20"/>
              </w:rPr>
              <w:t>доплера</w:t>
            </w:r>
            <w:proofErr w:type="spellEnd"/>
            <w:r w:rsidRPr="000917A9">
              <w:rPr>
                <w:rFonts w:ascii="Times New Roman" w:eastAsia="Times New Roman" w:hAnsi="Times New Roman" w:cs="Times New Roman"/>
                <w:b/>
                <w:sz w:val="20"/>
                <w:szCs w:val="20"/>
              </w:rPr>
              <w:t xml:space="preserve"> (PD)</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Наличие цветовых карт 12</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Изменение баланса 0-16</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Изменение плотности линии: 3 шага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Чувствительность регулируемая: 5 шагов</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Усреднение кадров: 5 шагов</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Усиление регулируемое: 0 - 100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Мощность регулируемая: 2 - 100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Фильтр регулируемый:  4 шага</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ЧПИ 0,1 – 19,5 </w:t>
            </w:r>
            <w:r w:rsidRPr="000917A9">
              <w:rPr>
                <w:rFonts w:ascii="Times New Roman" w:eastAsia="Times New Roman" w:hAnsi="Times New Roman" w:cs="Times New Roman"/>
                <w:sz w:val="20"/>
                <w:szCs w:val="20"/>
                <w:lang w:val="en-US"/>
              </w:rPr>
              <w:t>KHz</w:t>
            </w:r>
          </w:p>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 xml:space="preserve">Режим </w:t>
            </w:r>
            <w:proofErr w:type="gramStart"/>
            <w:r w:rsidRPr="000917A9">
              <w:rPr>
                <w:rFonts w:ascii="Times New Roman" w:eastAsia="Times New Roman" w:hAnsi="Times New Roman" w:cs="Times New Roman"/>
                <w:b/>
                <w:sz w:val="20"/>
                <w:szCs w:val="20"/>
              </w:rPr>
              <w:t>импульсно-волнового</w:t>
            </w:r>
            <w:proofErr w:type="gramEnd"/>
            <w:r w:rsidRPr="000917A9">
              <w:rPr>
                <w:rFonts w:ascii="Times New Roman" w:eastAsia="Times New Roman" w:hAnsi="Times New Roman" w:cs="Times New Roman"/>
                <w:b/>
                <w:sz w:val="20"/>
                <w:szCs w:val="20"/>
              </w:rPr>
              <w:t xml:space="preserve"> </w:t>
            </w:r>
            <w:proofErr w:type="spellStart"/>
            <w:r w:rsidRPr="000917A9">
              <w:rPr>
                <w:rFonts w:ascii="Times New Roman" w:eastAsia="Times New Roman" w:hAnsi="Times New Roman" w:cs="Times New Roman"/>
                <w:b/>
                <w:sz w:val="20"/>
                <w:szCs w:val="20"/>
              </w:rPr>
              <w:t>доплера</w:t>
            </w:r>
            <w:proofErr w:type="spellEnd"/>
            <w:r w:rsidRPr="000917A9">
              <w:rPr>
                <w:rFonts w:ascii="Times New Roman" w:eastAsia="Times New Roman" w:hAnsi="Times New Roman" w:cs="Times New Roman"/>
                <w:b/>
                <w:sz w:val="20"/>
                <w:szCs w:val="20"/>
              </w:rPr>
              <w:t xml:space="preserve"> (PWD)</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Автоматическое измерение: вкл., выкл.</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Изменение шагов базовой линии -8/8</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Наличие цветовых карт 11</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Наличие доплеровских карт 12</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Формат дисплея: </w:t>
            </w:r>
          </w:p>
          <w:p w:rsidR="00547015" w:rsidRPr="000917A9" w:rsidRDefault="00547015" w:rsidP="00547015">
            <w:pPr>
              <w:numPr>
                <w:ilvl w:val="0"/>
                <w:numId w:val="7"/>
              </w:numPr>
              <w:spacing w:after="0" w:line="240" w:lineRule="auto"/>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lastRenderedPageBreak/>
              <w:t>Только PWD</w:t>
            </w:r>
          </w:p>
          <w:p w:rsidR="00547015" w:rsidRPr="000917A9" w:rsidRDefault="00547015" w:rsidP="00547015">
            <w:pPr>
              <w:numPr>
                <w:ilvl w:val="0"/>
                <w:numId w:val="7"/>
              </w:numPr>
              <w:spacing w:after="0" w:line="240" w:lineRule="auto"/>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Верх/низ, лево/право</w:t>
            </w:r>
          </w:p>
          <w:p w:rsidR="00547015" w:rsidRPr="000917A9" w:rsidRDefault="00547015" w:rsidP="00547015">
            <w:pPr>
              <w:numPr>
                <w:ilvl w:val="0"/>
                <w:numId w:val="7"/>
              </w:numPr>
              <w:spacing w:after="0" w:line="240" w:lineRule="auto"/>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Размер 50/50, 30/70, 70/30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Максимальный динамический диапазон 256</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ЧПИ 1 – 22,5 </w:t>
            </w:r>
            <w:r w:rsidRPr="000917A9">
              <w:rPr>
                <w:rFonts w:ascii="Times New Roman" w:eastAsia="Times New Roman" w:hAnsi="Times New Roman" w:cs="Times New Roman"/>
                <w:sz w:val="20"/>
                <w:szCs w:val="20"/>
                <w:lang w:val="en-US"/>
              </w:rPr>
              <w:t>KHz</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Скорость развертки 15 – 117 мм/сек</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Усиление регулируемое 0 - 100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Мощность регулируемая 2 - 100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Инвертирование шкалы: вкл., выкл.</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Смешанный режим: вкл., выкл.</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Громкость звука регулируемая 0 – 100%</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Размер контрольного объема </w:t>
            </w:r>
            <w:proofErr w:type="gramStart"/>
            <w:r w:rsidRPr="000917A9">
              <w:rPr>
                <w:rFonts w:ascii="Times New Roman" w:eastAsia="Times New Roman" w:hAnsi="Times New Roman" w:cs="Times New Roman"/>
                <w:sz w:val="20"/>
                <w:szCs w:val="20"/>
              </w:rPr>
              <w:t>регулируемая</w:t>
            </w:r>
            <w:proofErr w:type="gramEnd"/>
            <w:r w:rsidRPr="000917A9">
              <w:rPr>
                <w:rFonts w:ascii="Times New Roman" w:eastAsia="Times New Roman" w:hAnsi="Times New Roman" w:cs="Times New Roman"/>
                <w:sz w:val="20"/>
                <w:szCs w:val="20"/>
              </w:rPr>
              <w:t xml:space="preserve"> 0.5 – 25 мм</w:t>
            </w:r>
          </w:p>
          <w:p w:rsidR="00547015" w:rsidRPr="000917A9" w:rsidRDefault="00547015" w:rsidP="00547015">
            <w:pPr>
              <w:spacing w:after="0"/>
              <w:rPr>
                <w:rFonts w:ascii="Times New Roman" w:eastAsia="Times New Roman" w:hAnsi="Times New Roman" w:cs="Times New Roman"/>
                <w:sz w:val="20"/>
                <w:szCs w:val="20"/>
              </w:rPr>
            </w:pPr>
            <w:proofErr w:type="gramStart"/>
            <w:r w:rsidRPr="000917A9">
              <w:rPr>
                <w:rFonts w:ascii="Times New Roman" w:eastAsia="Times New Roman" w:hAnsi="Times New Roman" w:cs="Times New Roman"/>
                <w:sz w:val="20"/>
                <w:szCs w:val="20"/>
              </w:rPr>
              <w:t>Фильтр</w:t>
            </w:r>
            <w:proofErr w:type="gramEnd"/>
            <w:r w:rsidRPr="000917A9">
              <w:rPr>
                <w:rFonts w:ascii="Times New Roman" w:eastAsia="Times New Roman" w:hAnsi="Times New Roman" w:cs="Times New Roman"/>
                <w:sz w:val="20"/>
                <w:szCs w:val="20"/>
              </w:rPr>
              <w:t xml:space="preserve"> регулируемый до 4</w:t>
            </w:r>
          </w:p>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Физические свойства:</w:t>
            </w:r>
          </w:p>
          <w:p w:rsidR="00547015" w:rsidRPr="000917A9" w:rsidRDefault="00547015" w:rsidP="00547015">
            <w:pPr>
              <w:spacing w:after="0"/>
              <w:rPr>
                <w:rFonts w:ascii="Times New Roman" w:eastAsia="Times New Roman" w:hAnsi="Times New Roman" w:cs="Times New Roman"/>
                <w:sz w:val="20"/>
                <w:szCs w:val="20"/>
              </w:rPr>
            </w:pPr>
            <w:proofErr w:type="gramStart"/>
            <w:r w:rsidRPr="000917A9">
              <w:rPr>
                <w:rFonts w:ascii="Times New Roman" w:eastAsia="Times New Roman" w:hAnsi="Times New Roman" w:cs="Times New Roman"/>
                <w:sz w:val="20"/>
                <w:szCs w:val="20"/>
              </w:rPr>
              <w:t>Высота</w:t>
            </w:r>
            <w:proofErr w:type="gramEnd"/>
            <w:r w:rsidRPr="000917A9">
              <w:rPr>
                <w:rFonts w:ascii="Times New Roman" w:eastAsia="Times New Roman" w:hAnsi="Times New Roman" w:cs="Times New Roman"/>
                <w:sz w:val="20"/>
                <w:szCs w:val="20"/>
              </w:rPr>
              <w:t xml:space="preserve"> регулируемая  до 1393мм (с монитором)</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Ширина  до 520 мм.</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Глубина  до 665 мм</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Вес  до 50 кг (без аксессуаров)</w:t>
            </w:r>
          </w:p>
        </w:tc>
        <w:tc>
          <w:tcPr>
            <w:tcW w:w="155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lastRenderedPageBreak/>
              <w:t>1шт.</w:t>
            </w:r>
          </w:p>
        </w:tc>
      </w:tr>
      <w:tr w:rsidR="00547015" w:rsidRPr="000917A9" w:rsidTr="0054701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2.</w:t>
            </w:r>
          </w:p>
        </w:tc>
        <w:tc>
          <w:tcPr>
            <w:tcW w:w="2412"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bCs/>
                <w:color w:val="000000"/>
                <w:sz w:val="20"/>
                <w:szCs w:val="20"/>
              </w:rPr>
            </w:pPr>
            <w:r w:rsidRPr="000917A9">
              <w:rPr>
                <w:rFonts w:ascii="Times New Roman" w:eastAsia="Times New Roman" w:hAnsi="Times New Roman" w:cs="Times New Roman"/>
                <w:bCs/>
                <w:color w:val="000000"/>
                <w:sz w:val="20"/>
                <w:szCs w:val="20"/>
              </w:rPr>
              <w:t xml:space="preserve">Датчик </w:t>
            </w:r>
            <w:proofErr w:type="spellStart"/>
            <w:r w:rsidRPr="000917A9">
              <w:rPr>
                <w:rFonts w:ascii="Times New Roman" w:eastAsia="Times New Roman" w:hAnsi="Times New Roman" w:cs="Times New Roman"/>
                <w:bCs/>
                <w:color w:val="000000"/>
                <w:sz w:val="20"/>
                <w:szCs w:val="20"/>
              </w:rPr>
              <w:t>конвексный</w:t>
            </w:r>
            <w:proofErr w:type="spellEnd"/>
            <w:r w:rsidRPr="000917A9">
              <w:rPr>
                <w:rFonts w:ascii="Times New Roman" w:eastAsia="Times New Roman" w:hAnsi="Times New Roman" w:cs="Times New Roman"/>
                <w:bCs/>
                <w:color w:val="000000"/>
                <w:sz w:val="20"/>
                <w:szCs w:val="20"/>
              </w:rPr>
              <w:t xml:space="preserve"> 2-8 МГц</w:t>
            </w:r>
          </w:p>
        </w:tc>
        <w:tc>
          <w:tcPr>
            <w:tcW w:w="5386"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b/>
                <w:bCs/>
                <w:sz w:val="20"/>
                <w:szCs w:val="20"/>
              </w:rPr>
            </w:pPr>
            <w:r w:rsidRPr="000917A9">
              <w:rPr>
                <w:rFonts w:ascii="Times New Roman" w:eastAsia="Times New Roman" w:hAnsi="Times New Roman" w:cs="Times New Roman"/>
                <w:b/>
                <w:bCs/>
                <w:sz w:val="20"/>
                <w:szCs w:val="20"/>
              </w:rPr>
              <w:t xml:space="preserve">Область применения: </w:t>
            </w:r>
          </w:p>
          <w:p w:rsidR="00547015" w:rsidRPr="000917A9" w:rsidRDefault="00547015" w:rsidP="00547015">
            <w:pPr>
              <w:spacing w:after="0"/>
              <w:rPr>
                <w:rFonts w:ascii="Times New Roman" w:eastAsia="Times New Roman" w:hAnsi="Times New Roman" w:cs="Times New Roman"/>
                <w:bCs/>
                <w:sz w:val="20"/>
                <w:szCs w:val="20"/>
              </w:rPr>
            </w:pPr>
            <w:proofErr w:type="gramStart"/>
            <w:r w:rsidRPr="000917A9">
              <w:rPr>
                <w:rFonts w:ascii="Times New Roman" w:eastAsia="Times New Roman" w:hAnsi="Times New Roman" w:cs="Times New Roman"/>
                <w:bCs/>
                <w:sz w:val="20"/>
                <w:szCs w:val="20"/>
              </w:rPr>
              <w:t>Акушерские исследования (плод, сердце плода), гинекология (матка, яичники), абдоминальные исследования (печень, желчный пузырь, поджелудочная железа, селезенка, глубокие сосуды), почки.</w:t>
            </w:r>
            <w:proofErr w:type="gramEnd"/>
          </w:p>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sz w:val="20"/>
                <w:szCs w:val="20"/>
              </w:rPr>
              <w:t xml:space="preserve">Диапазон частот: </w:t>
            </w:r>
            <w:r w:rsidRPr="000917A9">
              <w:rPr>
                <w:rFonts w:ascii="Times New Roman" w:eastAsia="Times New Roman" w:hAnsi="Times New Roman" w:cs="Times New Roman"/>
                <w:sz w:val="20"/>
                <w:szCs w:val="20"/>
                <w:lang w:val="kk-KZ"/>
              </w:rPr>
              <w:t>2</w:t>
            </w:r>
            <w:r w:rsidRPr="000917A9">
              <w:rPr>
                <w:rFonts w:ascii="Times New Roman" w:eastAsia="Times New Roman" w:hAnsi="Times New Roman" w:cs="Times New Roman"/>
                <w:sz w:val="20"/>
                <w:szCs w:val="20"/>
              </w:rPr>
              <w:t xml:space="preserve">- </w:t>
            </w:r>
            <w:r w:rsidRPr="000917A9">
              <w:rPr>
                <w:rFonts w:ascii="Times New Roman" w:eastAsia="Times New Roman" w:hAnsi="Times New Roman" w:cs="Times New Roman"/>
                <w:sz w:val="20"/>
                <w:szCs w:val="20"/>
                <w:lang w:val="kk-KZ"/>
              </w:rPr>
              <w:t>8 МГц;</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Центральная частота: 4,7 МГц;</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Радиус кривизны: 51 мм;</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Область просмотра не менее: 68</w:t>
            </w:r>
            <w:r w:rsidRPr="000917A9">
              <w:rPr>
                <w:rFonts w:ascii="Times New Roman" w:eastAsia="Times New Roman" w:hAnsi="Times New Roman" w:cs="Times New Roman"/>
                <w:sz w:val="20"/>
                <w:szCs w:val="20"/>
                <w:vertAlign w:val="superscript"/>
              </w:rPr>
              <w:t>0</w:t>
            </w:r>
            <w:r w:rsidRPr="000917A9">
              <w:rPr>
                <w:rFonts w:ascii="Times New Roman" w:eastAsia="Times New Roman" w:hAnsi="Times New Roman" w:cs="Times New Roman"/>
                <w:sz w:val="20"/>
                <w:szCs w:val="20"/>
              </w:rPr>
              <w:t>;</w:t>
            </w:r>
          </w:p>
        </w:tc>
        <w:tc>
          <w:tcPr>
            <w:tcW w:w="155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 шт.</w:t>
            </w:r>
          </w:p>
        </w:tc>
      </w:tr>
      <w:tr w:rsidR="00547015" w:rsidRPr="000917A9" w:rsidTr="0054701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3.</w:t>
            </w:r>
          </w:p>
        </w:tc>
        <w:tc>
          <w:tcPr>
            <w:tcW w:w="2412"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bCs/>
                <w:color w:val="000000"/>
                <w:sz w:val="20"/>
                <w:szCs w:val="20"/>
              </w:rPr>
            </w:pPr>
            <w:r w:rsidRPr="000917A9">
              <w:rPr>
                <w:rFonts w:ascii="Times New Roman" w:eastAsia="Times New Roman" w:hAnsi="Times New Roman" w:cs="Times New Roman"/>
                <w:bCs/>
                <w:color w:val="000000"/>
                <w:sz w:val="20"/>
                <w:szCs w:val="20"/>
              </w:rPr>
              <w:t xml:space="preserve">Датчик </w:t>
            </w:r>
            <w:proofErr w:type="spellStart"/>
            <w:r w:rsidRPr="000917A9">
              <w:rPr>
                <w:rFonts w:ascii="Times New Roman" w:eastAsia="Times New Roman" w:hAnsi="Times New Roman" w:cs="Times New Roman"/>
                <w:bCs/>
                <w:color w:val="000000"/>
                <w:sz w:val="20"/>
                <w:szCs w:val="20"/>
              </w:rPr>
              <w:t>конвексный</w:t>
            </w:r>
            <w:proofErr w:type="spellEnd"/>
            <w:r w:rsidRPr="000917A9">
              <w:rPr>
                <w:rFonts w:ascii="Times New Roman" w:eastAsia="Times New Roman" w:hAnsi="Times New Roman" w:cs="Times New Roman"/>
                <w:bCs/>
                <w:color w:val="000000"/>
                <w:sz w:val="20"/>
                <w:szCs w:val="20"/>
              </w:rPr>
              <w:t xml:space="preserve"> (</w:t>
            </w:r>
            <w:proofErr w:type="spellStart"/>
            <w:r w:rsidRPr="000917A9">
              <w:rPr>
                <w:rFonts w:ascii="Times New Roman" w:eastAsia="Times New Roman" w:hAnsi="Times New Roman" w:cs="Times New Roman"/>
                <w:bCs/>
                <w:color w:val="000000"/>
                <w:sz w:val="20"/>
                <w:szCs w:val="20"/>
              </w:rPr>
              <w:t>ректо</w:t>
            </w:r>
            <w:proofErr w:type="spellEnd"/>
            <w:r w:rsidRPr="000917A9">
              <w:rPr>
                <w:rFonts w:ascii="Times New Roman" w:eastAsia="Times New Roman" w:hAnsi="Times New Roman" w:cs="Times New Roman"/>
                <w:bCs/>
                <w:color w:val="000000"/>
                <w:sz w:val="20"/>
                <w:szCs w:val="20"/>
              </w:rPr>
              <w:t>-вагинальный) 4-9 МГц</w:t>
            </w:r>
          </w:p>
        </w:tc>
        <w:tc>
          <w:tcPr>
            <w:tcW w:w="5386"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tabs>
                <w:tab w:val="left" w:pos="2078"/>
              </w:tabs>
              <w:spacing w:after="0"/>
              <w:rPr>
                <w:rFonts w:ascii="Times New Roman" w:eastAsia="Times New Roman" w:hAnsi="Times New Roman" w:cs="Times New Roman"/>
                <w:b/>
                <w:bCs/>
                <w:sz w:val="20"/>
                <w:szCs w:val="20"/>
              </w:rPr>
            </w:pPr>
            <w:r w:rsidRPr="000917A9">
              <w:rPr>
                <w:rFonts w:ascii="Times New Roman" w:eastAsia="Times New Roman" w:hAnsi="Times New Roman" w:cs="Times New Roman"/>
                <w:b/>
                <w:bCs/>
                <w:sz w:val="20"/>
                <w:szCs w:val="20"/>
              </w:rPr>
              <w:t xml:space="preserve">Область применения: </w:t>
            </w:r>
          </w:p>
          <w:p w:rsidR="00547015" w:rsidRPr="000917A9" w:rsidRDefault="00547015" w:rsidP="00547015">
            <w:pPr>
              <w:tabs>
                <w:tab w:val="left" w:pos="2078"/>
              </w:tabs>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Акушерство, гинекология, абдоминальные исследования, сердце плода</w:t>
            </w:r>
          </w:p>
          <w:p w:rsidR="00547015" w:rsidRPr="000917A9" w:rsidRDefault="00547015" w:rsidP="00547015">
            <w:pPr>
              <w:tabs>
                <w:tab w:val="left" w:pos="2078"/>
              </w:tabs>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Диапазон частот 4 - 9 МГц;</w:t>
            </w:r>
          </w:p>
          <w:p w:rsidR="00547015" w:rsidRPr="000917A9" w:rsidRDefault="00547015" w:rsidP="00547015">
            <w:pPr>
              <w:tabs>
                <w:tab w:val="left" w:pos="2078"/>
              </w:tabs>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Центральная частота: 6.65 МГц;</w:t>
            </w:r>
          </w:p>
          <w:p w:rsidR="00547015" w:rsidRPr="000917A9" w:rsidRDefault="00547015" w:rsidP="00547015">
            <w:pPr>
              <w:tabs>
                <w:tab w:val="left" w:pos="2078"/>
              </w:tabs>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Радиус кривизны 10 мм;</w:t>
            </w:r>
          </w:p>
          <w:p w:rsidR="00547015" w:rsidRPr="000917A9" w:rsidRDefault="00547015" w:rsidP="00547015">
            <w:pPr>
              <w:tabs>
                <w:tab w:val="left" w:pos="2078"/>
              </w:tabs>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Область просмотра не менее 148°;</w:t>
            </w:r>
          </w:p>
        </w:tc>
        <w:tc>
          <w:tcPr>
            <w:tcW w:w="155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 шт.</w:t>
            </w:r>
          </w:p>
        </w:tc>
      </w:tr>
      <w:tr w:rsidR="00547015" w:rsidRPr="000917A9" w:rsidTr="0054701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4.</w:t>
            </w:r>
          </w:p>
        </w:tc>
        <w:tc>
          <w:tcPr>
            <w:tcW w:w="2412"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bCs/>
                <w:color w:val="000000"/>
                <w:sz w:val="20"/>
                <w:szCs w:val="20"/>
              </w:rPr>
            </w:pPr>
            <w:r w:rsidRPr="000917A9">
              <w:rPr>
                <w:rFonts w:ascii="Times New Roman" w:eastAsia="Times New Roman" w:hAnsi="Times New Roman" w:cs="Times New Roman"/>
                <w:bCs/>
                <w:color w:val="000000"/>
                <w:sz w:val="20"/>
                <w:szCs w:val="20"/>
              </w:rPr>
              <w:t>Датчик линейный 5-12\50 МГц</w:t>
            </w:r>
          </w:p>
        </w:tc>
        <w:tc>
          <w:tcPr>
            <w:tcW w:w="5386" w:type="dxa"/>
            <w:tcBorders>
              <w:top w:val="single" w:sz="4" w:space="0" w:color="auto"/>
              <w:left w:val="single" w:sz="4" w:space="0" w:color="auto"/>
              <w:bottom w:val="single" w:sz="4" w:space="0" w:color="auto"/>
              <w:right w:val="single" w:sz="4" w:space="0" w:color="auto"/>
            </w:tcBorders>
          </w:tcPr>
          <w:p w:rsidR="00547015" w:rsidRPr="000917A9" w:rsidRDefault="00547015" w:rsidP="00547015">
            <w:pPr>
              <w:tabs>
                <w:tab w:val="left" w:pos="2078"/>
              </w:tabs>
              <w:spacing w:after="0"/>
              <w:rPr>
                <w:rFonts w:ascii="Times New Roman" w:eastAsia="Times New Roman" w:hAnsi="Times New Roman" w:cs="Times New Roman"/>
                <w:b/>
                <w:bCs/>
                <w:sz w:val="20"/>
                <w:szCs w:val="20"/>
              </w:rPr>
            </w:pPr>
            <w:r w:rsidRPr="000917A9">
              <w:rPr>
                <w:rFonts w:ascii="Times New Roman" w:eastAsia="Times New Roman" w:hAnsi="Times New Roman" w:cs="Times New Roman"/>
                <w:b/>
                <w:bCs/>
                <w:sz w:val="20"/>
                <w:szCs w:val="20"/>
              </w:rPr>
              <w:t xml:space="preserve">Область применения: </w:t>
            </w:r>
          </w:p>
          <w:p w:rsidR="00547015" w:rsidRPr="000917A9" w:rsidRDefault="00547015" w:rsidP="00547015">
            <w:pPr>
              <w:tabs>
                <w:tab w:val="left" w:pos="2078"/>
              </w:tabs>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Малые органы, периферические сосуды, скелетно-мышечные исследования. </w:t>
            </w:r>
          </w:p>
          <w:p w:rsidR="00547015" w:rsidRPr="000917A9" w:rsidRDefault="00547015" w:rsidP="00547015">
            <w:pPr>
              <w:tabs>
                <w:tab w:val="left" w:pos="2078"/>
              </w:tabs>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lastRenderedPageBreak/>
              <w:t>Диапазон частот 5 – 12 МГц;</w:t>
            </w:r>
          </w:p>
          <w:p w:rsidR="00547015" w:rsidRPr="000917A9" w:rsidRDefault="00547015" w:rsidP="00547015">
            <w:pPr>
              <w:tabs>
                <w:tab w:val="left" w:pos="2078"/>
              </w:tabs>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Центральная частота: 8 МГц;</w:t>
            </w:r>
          </w:p>
          <w:p w:rsidR="00547015" w:rsidRPr="000917A9" w:rsidRDefault="00547015" w:rsidP="00547015">
            <w:pPr>
              <w:tabs>
                <w:tab w:val="left" w:pos="2078"/>
              </w:tabs>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Радиус кривизны 50 мм;</w:t>
            </w:r>
          </w:p>
          <w:p w:rsidR="00547015" w:rsidRPr="000917A9" w:rsidRDefault="00547015" w:rsidP="00547015">
            <w:pPr>
              <w:tabs>
                <w:tab w:val="left" w:pos="2078"/>
              </w:tabs>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Область просмотра: плоская</w:t>
            </w:r>
          </w:p>
          <w:p w:rsidR="00547015" w:rsidRPr="000917A9" w:rsidRDefault="00547015" w:rsidP="00547015">
            <w:pPr>
              <w:tabs>
                <w:tab w:val="left" w:pos="2078"/>
              </w:tabs>
              <w:spacing w:after="0"/>
              <w:rPr>
                <w:rFonts w:ascii="Times New Roman" w:eastAsia="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lastRenderedPageBreak/>
              <w:t>1 шт.</w:t>
            </w:r>
          </w:p>
        </w:tc>
      </w:tr>
      <w:tr w:rsidR="00547015" w:rsidRPr="000917A9" w:rsidTr="0054701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5.</w:t>
            </w:r>
          </w:p>
        </w:tc>
        <w:tc>
          <w:tcPr>
            <w:tcW w:w="2412"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proofErr w:type="spellStart"/>
            <w:r w:rsidRPr="000917A9">
              <w:rPr>
                <w:rFonts w:ascii="Times New Roman" w:eastAsia="Times New Roman" w:hAnsi="Times New Roman" w:cs="Times New Roman"/>
                <w:sz w:val="20"/>
                <w:szCs w:val="20"/>
              </w:rPr>
              <w:t>Видеопринтер</w:t>
            </w:r>
            <w:proofErr w:type="spellEnd"/>
            <w:r w:rsidRPr="000917A9">
              <w:rPr>
                <w:rFonts w:ascii="Times New Roman" w:eastAsia="Times New Roman" w:hAnsi="Times New Roman" w:cs="Times New Roman"/>
                <w:sz w:val="20"/>
                <w:szCs w:val="20"/>
              </w:rPr>
              <w:t xml:space="preserve"> медицинский черно-белый</w:t>
            </w:r>
          </w:p>
        </w:tc>
        <w:tc>
          <w:tcPr>
            <w:tcW w:w="5386"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Возможность получения графического изображения на бумаге. </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Цифровой черно-белый </w:t>
            </w:r>
            <w:proofErr w:type="spellStart"/>
            <w:r w:rsidRPr="000917A9">
              <w:rPr>
                <w:rFonts w:ascii="Times New Roman" w:eastAsia="Times New Roman" w:hAnsi="Times New Roman" w:cs="Times New Roman"/>
                <w:sz w:val="20"/>
                <w:szCs w:val="20"/>
              </w:rPr>
              <w:t>видеопринтер</w:t>
            </w:r>
            <w:proofErr w:type="spellEnd"/>
            <w:r w:rsidRPr="000917A9">
              <w:rPr>
                <w:rFonts w:ascii="Times New Roman" w:eastAsia="Times New Roman" w:hAnsi="Times New Roman" w:cs="Times New Roman"/>
                <w:sz w:val="20"/>
                <w:szCs w:val="20"/>
              </w:rPr>
              <w:t>.</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Скорость печати не более  4 сек.</w:t>
            </w:r>
          </w:p>
        </w:tc>
        <w:tc>
          <w:tcPr>
            <w:tcW w:w="155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 шт.</w:t>
            </w:r>
          </w:p>
        </w:tc>
      </w:tr>
      <w:tr w:rsidR="00547015" w:rsidRPr="000917A9" w:rsidTr="0054701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6.</w:t>
            </w:r>
          </w:p>
        </w:tc>
        <w:tc>
          <w:tcPr>
            <w:tcW w:w="2412"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Источник бесперебойного питания.</w:t>
            </w:r>
          </w:p>
        </w:tc>
        <w:tc>
          <w:tcPr>
            <w:tcW w:w="5386"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Мощность не менее 3 </w:t>
            </w:r>
            <w:proofErr w:type="spellStart"/>
            <w:r w:rsidRPr="000917A9">
              <w:rPr>
                <w:rFonts w:ascii="Times New Roman" w:eastAsia="Times New Roman" w:hAnsi="Times New Roman" w:cs="Times New Roman"/>
                <w:sz w:val="20"/>
                <w:szCs w:val="20"/>
              </w:rPr>
              <w:t>кВ</w:t>
            </w:r>
            <w:proofErr w:type="spellEnd"/>
            <w:proofErr w:type="gramStart"/>
            <w:r w:rsidRPr="000917A9">
              <w:rPr>
                <w:rFonts w:ascii="Times New Roman" w:eastAsia="Times New Roman" w:hAnsi="Times New Roman" w:cs="Times New Roman"/>
                <w:sz w:val="20"/>
                <w:szCs w:val="20"/>
                <w:lang w:val="en-US"/>
              </w:rPr>
              <w:t>A</w:t>
            </w:r>
            <w:proofErr w:type="gramEnd"/>
            <w:r w:rsidRPr="000917A9">
              <w:rPr>
                <w:rFonts w:ascii="Times New Roman" w:eastAsia="Times New Roman" w:hAnsi="Times New Roman" w:cs="Times New Roman"/>
                <w:sz w:val="20"/>
                <w:szCs w:val="20"/>
              </w:rPr>
              <w:t xml:space="preserve">. </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С выпрямителем тока функцией стабилизации напряжения и фильтрации помех аварийного питания.</w:t>
            </w:r>
          </w:p>
        </w:tc>
        <w:tc>
          <w:tcPr>
            <w:tcW w:w="155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 шт.</w:t>
            </w:r>
          </w:p>
        </w:tc>
      </w:tr>
      <w:tr w:rsidR="00547015" w:rsidRPr="000917A9" w:rsidTr="0054701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7.</w:t>
            </w:r>
          </w:p>
        </w:tc>
        <w:tc>
          <w:tcPr>
            <w:tcW w:w="2412"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bCs/>
                <w:color w:val="000000"/>
                <w:sz w:val="20"/>
                <w:szCs w:val="20"/>
              </w:rPr>
              <w:t>Пылезащитный чехол</w:t>
            </w:r>
          </w:p>
        </w:tc>
        <w:tc>
          <w:tcPr>
            <w:tcW w:w="5386"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Чехол для защиты от попадания пыли и влаги</w:t>
            </w:r>
          </w:p>
        </w:tc>
        <w:tc>
          <w:tcPr>
            <w:tcW w:w="155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 шт.</w:t>
            </w:r>
          </w:p>
        </w:tc>
      </w:tr>
      <w:tr w:rsidR="00547015" w:rsidRPr="000917A9" w:rsidTr="0054701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8.</w:t>
            </w:r>
          </w:p>
        </w:tc>
        <w:tc>
          <w:tcPr>
            <w:tcW w:w="2412"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Гель</w:t>
            </w:r>
          </w:p>
        </w:tc>
        <w:tc>
          <w:tcPr>
            <w:tcW w:w="5386"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Гель для ультразвуковых исследований, средней вязкости,  не менее 5 килограмм в канистре.</w:t>
            </w:r>
          </w:p>
        </w:tc>
        <w:tc>
          <w:tcPr>
            <w:tcW w:w="155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 шт.</w:t>
            </w:r>
          </w:p>
        </w:tc>
      </w:tr>
      <w:tr w:rsidR="00547015" w:rsidRPr="000917A9" w:rsidTr="0054701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547015" w:rsidRPr="000917A9" w:rsidRDefault="00547015" w:rsidP="0054701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9.</w:t>
            </w:r>
          </w:p>
        </w:tc>
        <w:tc>
          <w:tcPr>
            <w:tcW w:w="2412"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Бумага для </w:t>
            </w:r>
            <w:proofErr w:type="spellStart"/>
            <w:r w:rsidRPr="000917A9">
              <w:rPr>
                <w:rFonts w:ascii="Times New Roman" w:eastAsia="Times New Roman" w:hAnsi="Times New Roman" w:cs="Times New Roman"/>
                <w:sz w:val="20"/>
                <w:szCs w:val="20"/>
              </w:rPr>
              <w:t>видеопринтера</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Термочувствительная бумага для печати ультразвукового видео изображения, не менее 110 мм * 20 метр в рулоне; </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В 1 </w:t>
            </w:r>
            <w:proofErr w:type="spellStart"/>
            <w:r w:rsidRPr="000917A9">
              <w:rPr>
                <w:rFonts w:ascii="Times New Roman" w:eastAsia="Times New Roman" w:hAnsi="Times New Roman" w:cs="Times New Roman"/>
                <w:sz w:val="20"/>
                <w:szCs w:val="20"/>
              </w:rPr>
              <w:t>уп</w:t>
            </w:r>
            <w:proofErr w:type="spellEnd"/>
            <w:r w:rsidRPr="000917A9">
              <w:rPr>
                <w:rFonts w:ascii="Times New Roman" w:eastAsia="Times New Roman" w:hAnsi="Times New Roman" w:cs="Times New Roman"/>
                <w:sz w:val="20"/>
                <w:szCs w:val="20"/>
              </w:rPr>
              <w:t xml:space="preserve"> не менее 5 рулонов. </w:t>
            </w:r>
          </w:p>
        </w:tc>
        <w:tc>
          <w:tcPr>
            <w:tcW w:w="1557"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1 </w:t>
            </w:r>
            <w:proofErr w:type="spellStart"/>
            <w:r w:rsidRPr="000917A9">
              <w:rPr>
                <w:rFonts w:ascii="Times New Roman" w:eastAsia="Times New Roman" w:hAnsi="Times New Roman" w:cs="Times New Roman"/>
                <w:sz w:val="20"/>
                <w:szCs w:val="20"/>
              </w:rPr>
              <w:t>уп</w:t>
            </w:r>
            <w:proofErr w:type="spellEnd"/>
            <w:r w:rsidRPr="000917A9">
              <w:rPr>
                <w:rFonts w:ascii="Times New Roman" w:eastAsia="Times New Roman" w:hAnsi="Times New Roman" w:cs="Times New Roman"/>
                <w:sz w:val="20"/>
                <w:szCs w:val="20"/>
              </w:rPr>
              <w:t>.</w:t>
            </w:r>
          </w:p>
        </w:tc>
      </w:tr>
      <w:tr w:rsidR="00547015" w:rsidRPr="000917A9" w:rsidTr="00547015">
        <w:trPr>
          <w:trHeight w:val="470"/>
        </w:trPr>
        <w:tc>
          <w:tcPr>
            <w:tcW w:w="708"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4</w:t>
            </w:r>
          </w:p>
        </w:tc>
        <w:tc>
          <w:tcPr>
            <w:tcW w:w="4535"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bCs/>
                <w:sz w:val="20"/>
                <w:szCs w:val="20"/>
              </w:rPr>
              <w:t>Требования к условиям эксплуатации</w:t>
            </w:r>
          </w:p>
        </w:tc>
        <w:tc>
          <w:tcPr>
            <w:tcW w:w="9922" w:type="dxa"/>
            <w:gridSpan w:val="4"/>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b/>
                <w:i/>
                <w:sz w:val="20"/>
                <w:szCs w:val="20"/>
              </w:rPr>
              <w:t>Электричество:</w:t>
            </w:r>
            <w:r w:rsidRPr="000917A9">
              <w:rPr>
                <w:rFonts w:ascii="Times New Roman" w:eastAsia="Times New Roman" w:hAnsi="Times New Roman" w:cs="Times New Roman"/>
                <w:i/>
                <w:sz w:val="20"/>
                <w:szCs w:val="20"/>
              </w:rPr>
              <w:t xml:space="preserve"> 200-240В, 50-60Гц.</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b/>
                <w:bCs/>
                <w:sz w:val="20"/>
                <w:szCs w:val="20"/>
              </w:rPr>
              <w:t xml:space="preserve">Температура: </w:t>
            </w:r>
            <w:r w:rsidRPr="000917A9">
              <w:rPr>
                <w:rFonts w:ascii="Times New Roman" w:eastAsia="Times New Roman" w:hAnsi="Times New Roman" w:cs="Times New Roman"/>
                <w:sz w:val="20"/>
                <w:szCs w:val="20"/>
              </w:rPr>
              <w:t>при работе: 15 – 30 °С.</w:t>
            </w:r>
          </w:p>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sz w:val="20"/>
                <w:szCs w:val="20"/>
              </w:rPr>
              <w:t>Хранение и транспортировка: -25 – 60 °С</w:t>
            </w:r>
            <w:r w:rsidRPr="000917A9">
              <w:rPr>
                <w:rFonts w:ascii="Times New Roman" w:eastAsia="Times New Roman" w:hAnsi="Times New Roman" w:cs="Times New Roman"/>
                <w:b/>
                <w:sz w:val="20"/>
                <w:szCs w:val="20"/>
              </w:rPr>
              <w:t>.</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b/>
                <w:sz w:val="20"/>
                <w:szCs w:val="20"/>
              </w:rPr>
              <w:t>Относительная влажность</w:t>
            </w:r>
            <w:r w:rsidRPr="000917A9">
              <w:rPr>
                <w:rFonts w:ascii="Times New Roman" w:eastAsia="Times New Roman" w:hAnsi="Times New Roman" w:cs="Times New Roman"/>
                <w:sz w:val="20"/>
                <w:szCs w:val="20"/>
              </w:rPr>
              <w:t>: до 75% без конденсации.</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b/>
                <w:sz w:val="20"/>
                <w:szCs w:val="20"/>
              </w:rPr>
              <w:t>Влажность:</w:t>
            </w:r>
            <w:r w:rsidRPr="000917A9">
              <w:rPr>
                <w:rFonts w:ascii="Times New Roman" w:eastAsia="Times New Roman" w:hAnsi="Times New Roman" w:cs="Times New Roman"/>
                <w:sz w:val="20"/>
                <w:szCs w:val="20"/>
              </w:rPr>
              <w:t xml:space="preserve"> при работе: от 30 % до 75 %.</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Хранение и транспортировка: от 20 % до 90 %.</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b/>
                <w:sz w:val="20"/>
                <w:szCs w:val="20"/>
              </w:rPr>
              <w:t>Уровень безопасности:</w:t>
            </w:r>
            <w:r w:rsidRPr="000917A9">
              <w:rPr>
                <w:rFonts w:ascii="Times New Roman" w:eastAsia="Times New Roman" w:hAnsi="Times New Roman" w:cs="Times New Roman"/>
                <w:sz w:val="20"/>
                <w:szCs w:val="20"/>
              </w:rPr>
              <w:t xml:space="preserve"> оборудование не подходит для использования в присутствии легковоспламеняющихся анестетических материалов с воздухом или с кислородом или с оксидом азота.</w:t>
            </w:r>
          </w:p>
        </w:tc>
      </w:tr>
      <w:tr w:rsidR="00547015" w:rsidRPr="000917A9" w:rsidTr="00547015">
        <w:trPr>
          <w:trHeight w:val="470"/>
        </w:trPr>
        <w:tc>
          <w:tcPr>
            <w:tcW w:w="708"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5</w:t>
            </w:r>
          </w:p>
        </w:tc>
        <w:tc>
          <w:tcPr>
            <w:tcW w:w="4535"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 xml:space="preserve">Условия осуществления поставки МИ </w:t>
            </w:r>
          </w:p>
          <w:p w:rsidR="00547015" w:rsidRPr="000917A9" w:rsidRDefault="00547015" w:rsidP="00547015">
            <w:pPr>
              <w:spacing w:after="0"/>
              <w:rPr>
                <w:rFonts w:ascii="Times New Roman" w:eastAsia="Times New Roman" w:hAnsi="Times New Roman" w:cs="Times New Roman"/>
                <w:i/>
                <w:sz w:val="20"/>
                <w:szCs w:val="20"/>
              </w:rPr>
            </w:pPr>
            <w:r w:rsidRPr="000917A9">
              <w:rPr>
                <w:rFonts w:ascii="Times New Roman" w:eastAsia="Times New Roman" w:hAnsi="Times New Roman" w:cs="Times New Roman"/>
                <w:i/>
                <w:sz w:val="20"/>
                <w:szCs w:val="20"/>
              </w:rPr>
              <w:t>(в соответствии с ИНКОТЕРМС 2010)</w:t>
            </w:r>
          </w:p>
        </w:tc>
        <w:tc>
          <w:tcPr>
            <w:tcW w:w="9922" w:type="dxa"/>
            <w:gridSpan w:val="4"/>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lang w:val="en-US"/>
              </w:rPr>
              <w:t>DDP</w:t>
            </w:r>
            <w:r w:rsidRPr="000917A9">
              <w:rPr>
                <w:rFonts w:ascii="Times New Roman" w:eastAsia="Times New Roman" w:hAnsi="Times New Roman" w:cs="Times New Roman"/>
                <w:sz w:val="20"/>
                <w:szCs w:val="20"/>
              </w:rPr>
              <w:t xml:space="preserve"> пункт назначения</w:t>
            </w:r>
          </w:p>
        </w:tc>
      </w:tr>
      <w:tr w:rsidR="00547015" w:rsidRPr="000917A9" w:rsidTr="00547015">
        <w:trPr>
          <w:trHeight w:val="470"/>
        </w:trPr>
        <w:tc>
          <w:tcPr>
            <w:tcW w:w="708"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6</w:t>
            </w:r>
          </w:p>
        </w:tc>
        <w:tc>
          <w:tcPr>
            <w:tcW w:w="4535"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 xml:space="preserve">Срок поставки МИ и место дислокации </w:t>
            </w:r>
          </w:p>
        </w:tc>
        <w:tc>
          <w:tcPr>
            <w:tcW w:w="9922" w:type="dxa"/>
            <w:gridSpan w:val="4"/>
            <w:tcBorders>
              <w:top w:val="single" w:sz="4" w:space="0" w:color="auto"/>
              <w:left w:val="single" w:sz="4" w:space="0" w:color="auto"/>
              <w:bottom w:val="single" w:sz="4" w:space="0" w:color="auto"/>
              <w:right w:val="single" w:sz="4" w:space="0" w:color="auto"/>
            </w:tcBorders>
            <w:hideMark/>
          </w:tcPr>
          <w:p w:rsidR="00547015" w:rsidRPr="000917A9" w:rsidRDefault="00B4272D" w:rsidP="0054701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12</w:t>
            </w:r>
            <w:r w:rsidR="00547015" w:rsidRPr="000917A9">
              <w:rPr>
                <w:rFonts w:ascii="Times New Roman" w:eastAsia="Times New Roman" w:hAnsi="Times New Roman" w:cs="Times New Roman"/>
                <w:sz w:val="20"/>
                <w:szCs w:val="20"/>
              </w:rPr>
              <w:t>0 дней</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Адрес: </w:t>
            </w:r>
            <w:proofErr w:type="spellStart"/>
            <w:r w:rsidR="000917A9" w:rsidRPr="000917A9">
              <w:rPr>
                <w:rFonts w:ascii="Times New Roman" w:eastAsia="Times New Roman" w:hAnsi="Times New Roman" w:cs="Times New Roman"/>
                <w:sz w:val="20"/>
                <w:szCs w:val="20"/>
              </w:rPr>
              <w:t>Костанайская</w:t>
            </w:r>
            <w:proofErr w:type="spellEnd"/>
            <w:r w:rsidR="000917A9" w:rsidRPr="000917A9">
              <w:rPr>
                <w:rFonts w:ascii="Times New Roman" w:eastAsia="Times New Roman" w:hAnsi="Times New Roman" w:cs="Times New Roman"/>
                <w:sz w:val="20"/>
                <w:szCs w:val="20"/>
              </w:rPr>
              <w:t xml:space="preserve"> область, </w:t>
            </w:r>
            <w:proofErr w:type="spellStart"/>
            <w:r w:rsidR="000917A9" w:rsidRPr="000917A9">
              <w:rPr>
                <w:rFonts w:ascii="Times New Roman" w:eastAsia="Times New Roman" w:hAnsi="Times New Roman" w:cs="Times New Roman"/>
                <w:sz w:val="20"/>
                <w:szCs w:val="20"/>
              </w:rPr>
              <w:t>Амангельдинский</w:t>
            </w:r>
            <w:proofErr w:type="spellEnd"/>
            <w:r w:rsidR="000917A9" w:rsidRPr="000917A9">
              <w:rPr>
                <w:rFonts w:ascii="Times New Roman" w:eastAsia="Times New Roman" w:hAnsi="Times New Roman" w:cs="Times New Roman"/>
                <w:sz w:val="20"/>
                <w:szCs w:val="20"/>
              </w:rPr>
              <w:t xml:space="preserve"> район, с. Амангельды ул. </w:t>
            </w:r>
            <w:proofErr w:type="spellStart"/>
            <w:r w:rsidR="000917A9" w:rsidRPr="000917A9">
              <w:rPr>
                <w:rFonts w:ascii="Times New Roman" w:eastAsia="Times New Roman" w:hAnsi="Times New Roman" w:cs="Times New Roman"/>
                <w:sz w:val="20"/>
                <w:szCs w:val="20"/>
              </w:rPr>
              <w:t>Дуйсенбина</w:t>
            </w:r>
            <w:proofErr w:type="spellEnd"/>
            <w:r w:rsidR="000917A9" w:rsidRPr="000917A9">
              <w:rPr>
                <w:rFonts w:ascii="Times New Roman" w:eastAsia="Times New Roman" w:hAnsi="Times New Roman" w:cs="Times New Roman"/>
                <w:sz w:val="20"/>
                <w:szCs w:val="20"/>
              </w:rPr>
              <w:t xml:space="preserve"> 74</w:t>
            </w:r>
          </w:p>
        </w:tc>
      </w:tr>
      <w:tr w:rsidR="00547015" w:rsidRPr="000917A9" w:rsidTr="00547015">
        <w:trPr>
          <w:trHeight w:val="136"/>
        </w:trPr>
        <w:tc>
          <w:tcPr>
            <w:tcW w:w="708"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7</w:t>
            </w:r>
          </w:p>
        </w:tc>
        <w:tc>
          <w:tcPr>
            <w:tcW w:w="4535" w:type="dxa"/>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b/>
                <w:sz w:val="20"/>
                <w:szCs w:val="20"/>
              </w:rPr>
              <w:t>Условия гарантийного и дополнительного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9922" w:type="dxa"/>
            <w:gridSpan w:val="4"/>
            <w:tcBorders>
              <w:top w:val="single" w:sz="4" w:space="0" w:color="auto"/>
              <w:left w:val="single" w:sz="4" w:space="0" w:color="auto"/>
              <w:bottom w:val="single" w:sz="4" w:space="0" w:color="auto"/>
              <w:right w:val="single" w:sz="4" w:space="0" w:color="auto"/>
            </w:tcBorders>
            <w:hideMark/>
          </w:tcPr>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Гарантийное сервисное обслуживание МИ не менее 37 месяцев.</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Плановое техническое обслуживание должно проводиться не реже чем 1 раз в квартал.</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замену отработавших ресурс составных частей;</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замене или восстановлении отдельных частей МИ;</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настройку и регулировку изделия; специфические для данного изделия работы и т.п.;</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lastRenderedPageBreak/>
              <w:t>- чистку, смазку и при необходимости переборку основных механизмов и узлов;</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917A9">
              <w:rPr>
                <w:rFonts w:ascii="Times New Roman" w:eastAsia="Times New Roman" w:hAnsi="Times New Roman" w:cs="Times New Roman"/>
                <w:sz w:val="20"/>
                <w:szCs w:val="20"/>
              </w:rPr>
              <w:t>блочно</w:t>
            </w:r>
            <w:proofErr w:type="spellEnd"/>
            <w:r w:rsidRPr="000917A9">
              <w:rPr>
                <w:rFonts w:ascii="Times New Roman" w:eastAsia="Times New Roman" w:hAnsi="Times New Roman" w:cs="Times New Roman"/>
                <w:sz w:val="20"/>
                <w:szCs w:val="20"/>
              </w:rPr>
              <w:t>-узловой разборкой);</w:t>
            </w:r>
          </w:p>
          <w:p w:rsidR="00547015" w:rsidRPr="000917A9" w:rsidRDefault="00547015" w:rsidP="0054701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tc>
      </w:tr>
    </w:tbl>
    <w:p w:rsidR="00547015" w:rsidRPr="000917A9" w:rsidRDefault="00547015" w:rsidP="00547015">
      <w:pPr>
        <w:spacing w:after="0" w:line="240" w:lineRule="auto"/>
        <w:rPr>
          <w:rFonts w:ascii="Times New Roman" w:eastAsia="Times New Roman" w:hAnsi="Times New Roman" w:cs="Times New Roman"/>
          <w:i/>
          <w:sz w:val="20"/>
          <w:szCs w:val="20"/>
          <w:lang w:eastAsia="ru-RU"/>
        </w:rPr>
      </w:pPr>
    </w:p>
    <w:p w:rsidR="00547015" w:rsidRPr="000917A9" w:rsidRDefault="00547015" w:rsidP="00547015">
      <w:pPr>
        <w:spacing w:after="0" w:line="240" w:lineRule="auto"/>
        <w:rPr>
          <w:rFonts w:ascii="Times New Roman" w:eastAsia="Times New Roman" w:hAnsi="Times New Roman" w:cs="Times New Roman"/>
          <w:i/>
          <w:sz w:val="20"/>
          <w:szCs w:val="20"/>
          <w:lang w:eastAsia="ru-RU"/>
        </w:rPr>
      </w:pPr>
      <w:r w:rsidRPr="000917A9">
        <w:rPr>
          <w:rFonts w:ascii="Times New Roman" w:eastAsia="Calibri" w:hAnsi="Times New Roman" w:cs="Times New Roman"/>
          <w:bCs/>
          <w:sz w:val="20"/>
          <w:szCs w:val="20"/>
          <w:lang w:eastAsia="ko-KR"/>
        </w:rPr>
        <w:t xml:space="preserve">Товары должны быть новыми и ранее неиспользованными, при этом поставщик принимает на себя обязательства по предоставлению медицинской техники,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Pr="000917A9">
        <w:rPr>
          <w:rFonts w:ascii="Times New Roman" w:eastAsia="Calibri" w:hAnsi="Times New Roman" w:cs="Times New Roman"/>
          <w:bCs/>
          <w:sz w:val="20"/>
          <w:szCs w:val="20"/>
          <w:lang w:eastAsia="ko-KR"/>
        </w:rPr>
        <w:t>с даты подписания</w:t>
      </w:r>
      <w:proofErr w:type="gramEnd"/>
      <w:r w:rsidRPr="000917A9">
        <w:rPr>
          <w:rFonts w:ascii="Times New Roman" w:eastAsia="Calibri" w:hAnsi="Times New Roman" w:cs="Times New Roman"/>
          <w:bCs/>
          <w:sz w:val="20"/>
          <w:szCs w:val="20"/>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Pr="000917A9">
        <w:rPr>
          <w:rFonts w:ascii="Times New Roman" w:eastAsia="Calibri" w:hAnsi="Times New Roman" w:cs="Times New Roman"/>
          <w:bCs/>
          <w:sz w:val="20"/>
          <w:szCs w:val="20"/>
          <w:lang w:eastAsia="ko-KR"/>
        </w:rPr>
        <w:t>с даты выявления</w:t>
      </w:r>
      <w:proofErr w:type="gramEnd"/>
      <w:r w:rsidRPr="000917A9">
        <w:rPr>
          <w:rFonts w:ascii="Times New Roman" w:eastAsia="Calibri" w:hAnsi="Times New Roman" w:cs="Times New Roman"/>
          <w:bCs/>
          <w:sz w:val="20"/>
          <w:szCs w:val="20"/>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Pr="000917A9">
        <w:rPr>
          <w:rFonts w:ascii="Times New Roman" w:eastAsia="Calibri" w:hAnsi="Times New Roman" w:cs="Times New Roman"/>
          <w:bCs/>
          <w:sz w:val="20"/>
          <w:szCs w:val="20"/>
          <w:lang w:eastAsia="ko-KR"/>
        </w:rPr>
        <w:t>системы обеспечения единства измерений Республики</w:t>
      </w:r>
      <w:proofErr w:type="gramEnd"/>
      <w:r w:rsidRPr="000917A9">
        <w:rPr>
          <w:rFonts w:ascii="Times New Roman" w:eastAsia="Calibri" w:hAnsi="Times New Roman" w:cs="Times New Roman"/>
          <w:bCs/>
          <w:sz w:val="20"/>
          <w:szCs w:val="20"/>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spellStart"/>
      <w:r w:rsidRPr="000917A9">
        <w:rPr>
          <w:rFonts w:ascii="Times New Roman" w:eastAsia="Calibri" w:hAnsi="Times New Roman" w:cs="Times New Roman"/>
          <w:bCs/>
          <w:sz w:val="20"/>
          <w:szCs w:val="20"/>
          <w:lang w:eastAsia="ko-KR"/>
        </w:rPr>
        <w:t>прединсталляционных</w:t>
      </w:r>
      <w:proofErr w:type="spellEnd"/>
      <w:r w:rsidRPr="000917A9">
        <w:rPr>
          <w:rFonts w:ascii="Times New Roman" w:eastAsia="Calibri" w:hAnsi="Times New Roman" w:cs="Times New Roman"/>
          <w:bCs/>
          <w:sz w:val="20"/>
          <w:szCs w:val="20"/>
          <w:lang w:eastAsia="ko-KR"/>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0917A9">
        <w:rPr>
          <w:rFonts w:ascii="Times New Roman" w:eastAsia="Calibri" w:hAnsi="Times New Roman" w:cs="Times New Roman"/>
          <w:bCs/>
          <w:sz w:val="20"/>
          <w:szCs w:val="20"/>
          <w:lang w:eastAsia="ko-KR"/>
        </w:rPr>
        <w:t>прединсталляционной</w:t>
      </w:r>
      <w:proofErr w:type="spellEnd"/>
      <w:r w:rsidRPr="000917A9">
        <w:rPr>
          <w:rFonts w:ascii="Times New Roman" w:eastAsia="Calibri" w:hAnsi="Times New Roman" w:cs="Times New Roman"/>
          <w:bCs/>
          <w:sz w:val="20"/>
          <w:szCs w:val="20"/>
          <w:lang w:eastAsia="ko-KR"/>
        </w:rPr>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Pr="000917A9">
        <w:rPr>
          <w:rFonts w:ascii="Times New Roman" w:eastAsia="Calibri" w:hAnsi="Times New Roman" w:cs="Times New Roman"/>
          <w:bCs/>
          <w:sz w:val="20"/>
          <w:szCs w:val="20"/>
          <w:lang w:eastAsia="ko-KR"/>
        </w:rPr>
        <w:t>характеристик на соответствие</w:t>
      </w:r>
      <w:proofErr w:type="gramEnd"/>
      <w:r w:rsidRPr="000917A9">
        <w:rPr>
          <w:rFonts w:ascii="Times New Roman" w:eastAsia="Calibri" w:hAnsi="Times New Roman" w:cs="Times New Roman"/>
          <w:bCs/>
          <w:sz w:val="20"/>
          <w:szCs w:val="20"/>
          <w:lang w:eastAsia="ko-KR"/>
        </w:rPr>
        <w:t xml:space="preserve"> данному документу и спецификации фирмы (точность, чувствительность, производительность и т.д.), обучение персонала осуществляет поставщик.</w:t>
      </w:r>
    </w:p>
    <w:p w:rsidR="000917A9" w:rsidRDefault="000917A9" w:rsidP="00DB7F55">
      <w:pPr>
        <w:spacing w:after="0" w:line="240" w:lineRule="auto"/>
        <w:jc w:val="center"/>
        <w:rPr>
          <w:rFonts w:ascii="Times New Roman" w:eastAsia="Times New Roman" w:hAnsi="Times New Roman" w:cs="Times New Roman"/>
          <w:b/>
          <w:bCs/>
          <w:color w:val="000000"/>
          <w:sz w:val="20"/>
          <w:szCs w:val="20"/>
          <w:lang w:val="kk-KZ" w:eastAsia="ru-RU"/>
        </w:rPr>
      </w:pPr>
    </w:p>
    <w:p w:rsidR="00DB7F55" w:rsidRPr="000917A9" w:rsidRDefault="00DB7F55" w:rsidP="00DB7F55">
      <w:pPr>
        <w:spacing w:after="0" w:line="240" w:lineRule="auto"/>
        <w:jc w:val="center"/>
        <w:rPr>
          <w:rFonts w:ascii="Times New Roman" w:eastAsia="Times New Roman" w:hAnsi="Times New Roman" w:cs="Times New Roman"/>
          <w:b/>
          <w:bCs/>
          <w:color w:val="000000"/>
          <w:sz w:val="20"/>
          <w:szCs w:val="20"/>
          <w:lang w:eastAsia="ru-RU"/>
        </w:rPr>
      </w:pPr>
      <w:r w:rsidRPr="000917A9">
        <w:rPr>
          <w:rFonts w:ascii="Times New Roman" w:eastAsia="Times New Roman" w:hAnsi="Times New Roman" w:cs="Times New Roman"/>
          <w:b/>
          <w:bCs/>
          <w:color w:val="000000"/>
          <w:sz w:val="20"/>
          <w:szCs w:val="20"/>
          <w:lang w:eastAsia="ru-RU"/>
        </w:rPr>
        <w:t>Техническая спецификация</w:t>
      </w:r>
    </w:p>
    <w:p w:rsidR="00DB7F55" w:rsidRPr="000917A9" w:rsidRDefault="00DB7F55" w:rsidP="00DB7F55">
      <w:pPr>
        <w:spacing w:after="0" w:line="240" w:lineRule="auto"/>
        <w:jc w:val="right"/>
        <w:rPr>
          <w:rFonts w:ascii="Times New Roman" w:eastAsia="Times New Roman" w:hAnsi="Times New Roman" w:cs="Times New Roman"/>
          <w:b/>
          <w:bCs/>
          <w:sz w:val="20"/>
          <w:szCs w:val="20"/>
          <w:lang w:eastAsia="ru-RU"/>
        </w:rPr>
      </w:pP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p>
    <w:p w:rsidR="00DB7F55" w:rsidRPr="000917A9" w:rsidRDefault="00DB7F55" w:rsidP="00DB7F55">
      <w:pPr>
        <w:spacing w:after="0" w:line="240" w:lineRule="auto"/>
        <w:jc w:val="right"/>
        <w:rPr>
          <w:rFonts w:ascii="Times New Roman" w:eastAsia="Times New Roman" w:hAnsi="Times New Roman" w:cs="Times New Roman"/>
          <w:b/>
          <w:bCs/>
          <w:sz w:val="20"/>
          <w:szCs w:val="20"/>
          <w:lang w:eastAsia="ru-RU"/>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535"/>
        <w:gridCol w:w="567"/>
        <w:gridCol w:w="2412"/>
        <w:gridCol w:w="5386"/>
        <w:gridCol w:w="1557"/>
      </w:tblGrid>
      <w:tr w:rsidR="00DB7F55" w:rsidRPr="000917A9" w:rsidTr="00DB7F55">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BFBFBF"/>
            <w:hideMark/>
          </w:tcPr>
          <w:p w:rsidR="00DB7F55" w:rsidRPr="000917A9" w:rsidRDefault="00DB7F55" w:rsidP="00DB7F55">
            <w:pPr>
              <w:spacing w:after="0"/>
              <w:jc w:val="center"/>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 xml:space="preserve">№ </w:t>
            </w:r>
            <w:proofErr w:type="gramStart"/>
            <w:r w:rsidRPr="000917A9">
              <w:rPr>
                <w:rFonts w:ascii="Times New Roman" w:eastAsia="Times New Roman" w:hAnsi="Times New Roman" w:cs="Times New Roman"/>
                <w:b/>
                <w:sz w:val="20"/>
                <w:szCs w:val="20"/>
              </w:rPr>
              <w:t>п</w:t>
            </w:r>
            <w:proofErr w:type="gramEnd"/>
            <w:r w:rsidRPr="000917A9">
              <w:rPr>
                <w:rFonts w:ascii="Times New Roman" w:eastAsia="Times New Roman" w:hAnsi="Times New Roman" w:cs="Times New Roman"/>
                <w:b/>
                <w:sz w:val="20"/>
                <w:szCs w:val="20"/>
              </w:rPr>
              <w:t>/п</w:t>
            </w:r>
          </w:p>
        </w:tc>
        <w:tc>
          <w:tcPr>
            <w:tcW w:w="4535" w:type="dxa"/>
            <w:tcBorders>
              <w:top w:val="single" w:sz="4" w:space="0" w:color="auto"/>
              <w:left w:val="single" w:sz="4" w:space="0" w:color="auto"/>
              <w:bottom w:val="single" w:sz="4" w:space="0" w:color="auto"/>
              <w:right w:val="single" w:sz="4" w:space="0" w:color="auto"/>
            </w:tcBorders>
            <w:shd w:val="clear" w:color="auto" w:fill="BFBFBF"/>
            <w:hideMark/>
          </w:tcPr>
          <w:p w:rsidR="00DB7F55" w:rsidRPr="000917A9" w:rsidRDefault="00DB7F55" w:rsidP="00DB7F55">
            <w:pPr>
              <w:tabs>
                <w:tab w:val="left" w:pos="450"/>
              </w:tabs>
              <w:spacing w:after="0"/>
              <w:jc w:val="center"/>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Критерии</w:t>
            </w:r>
          </w:p>
        </w:tc>
        <w:tc>
          <w:tcPr>
            <w:tcW w:w="9922" w:type="dxa"/>
            <w:gridSpan w:val="4"/>
            <w:tcBorders>
              <w:top w:val="single" w:sz="4" w:space="0" w:color="auto"/>
              <w:left w:val="single" w:sz="4" w:space="0" w:color="auto"/>
              <w:bottom w:val="single" w:sz="4" w:space="0" w:color="auto"/>
              <w:right w:val="single" w:sz="4" w:space="0" w:color="auto"/>
            </w:tcBorders>
            <w:shd w:val="clear" w:color="auto" w:fill="BFBFBF"/>
            <w:hideMark/>
          </w:tcPr>
          <w:p w:rsidR="00DB7F55" w:rsidRPr="000917A9" w:rsidRDefault="00DB7F55" w:rsidP="00DB7F55">
            <w:pPr>
              <w:tabs>
                <w:tab w:val="left" w:pos="450"/>
              </w:tabs>
              <w:spacing w:after="0"/>
              <w:jc w:val="center"/>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Описание</w:t>
            </w:r>
          </w:p>
        </w:tc>
      </w:tr>
      <w:tr w:rsidR="00DB7F55"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1</w:t>
            </w:r>
          </w:p>
        </w:tc>
        <w:tc>
          <w:tcPr>
            <w:tcW w:w="4535"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Наименование медицинских изделий ТСО (далее - МИ)</w:t>
            </w:r>
          </w:p>
          <w:p w:rsidR="00DB7F55" w:rsidRPr="000917A9" w:rsidRDefault="00DB7F55" w:rsidP="00DB7F5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(в соответствии с государственным реестром МИ с указанием модели, наименования производителя, страны)</w:t>
            </w:r>
          </w:p>
        </w:tc>
        <w:tc>
          <w:tcPr>
            <w:tcW w:w="9922" w:type="dxa"/>
            <w:gridSpan w:val="4"/>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autoSpaceDE w:val="0"/>
              <w:autoSpaceDN w:val="0"/>
              <w:adjustRightInd w:val="0"/>
              <w:spacing w:after="0"/>
              <w:rPr>
                <w:rFonts w:ascii="Times New Roman" w:eastAsia="Calibri" w:hAnsi="Times New Roman" w:cs="Times New Roman"/>
                <w:b/>
                <w:sz w:val="20"/>
                <w:szCs w:val="20"/>
              </w:rPr>
            </w:pPr>
            <w:r w:rsidRPr="000917A9">
              <w:rPr>
                <w:rFonts w:ascii="Times New Roman" w:eastAsia="Calibri" w:hAnsi="Times New Roman" w:cs="Times New Roman"/>
                <w:b/>
                <w:sz w:val="20"/>
                <w:szCs w:val="20"/>
              </w:rPr>
              <w:t xml:space="preserve">Кровать акушерская </w:t>
            </w:r>
          </w:p>
        </w:tc>
      </w:tr>
      <w:tr w:rsidR="00DB7F55"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2</w:t>
            </w:r>
          </w:p>
        </w:tc>
        <w:tc>
          <w:tcPr>
            <w:tcW w:w="4535"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tabs>
                <w:tab w:val="left" w:pos="450"/>
              </w:tabs>
              <w:spacing w:after="0"/>
              <w:rPr>
                <w:rFonts w:ascii="Times New Roman" w:eastAsia="Times New Roman" w:hAnsi="Times New Roman" w:cs="Times New Roman"/>
                <w:b/>
                <w:sz w:val="20"/>
                <w:szCs w:val="20"/>
              </w:rPr>
            </w:pPr>
            <w:proofErr w:type="gramStart"/>
            <w:r w:rsidRPr="000917A9">
              <w:rPr>
                <w:rFonts w:ascii="Times New Roman" w:eastAsia="Times New Roman" w:hAnsi="Times New Roman" w:cs="Times New Roman"/>
                <w:b/>
                <w:sz w:val="20"/>
                <w:szCs w:val="20"/>
              </w:rPr>
              <w:t xml:space="preserve">Наименование медицинских изделий ТСО (далее - МИ), относящихся к средствам измерения с указанием модели, наименования </w:t>
            </w:r>
            <w:r w:rsidRPr="000917A9">
              <w:rPr>
                <w:rFonts w:ascii="Times New Roman" w:eastAsia="Times New Roman" w:hAnsi="Times New Roman" w:cs="Times New Roman"/>
                <w:b/>
                <w:sz w:val="20"/>
                <w:szCs w:val="20"/>
              </w:rPr>
              <w:lastRenderedPageBreak/>
              <w:t>производителя, страны)</w:t>
            </w:r>
            <w:proofErr w:type="gramEnd"/>
          </w:p>
        </w:tc>
        <w:tc>
          <w:tcPr>
            <w:tcW w:w="9922" w:type="dxa"/>
            <w:gridSpan w:val="4"/>
            <w:tcBorders>
              <w:top w:val="single" w:sz="4" w:space="0" w:color="auto"/>
              <w:left w:val="single" w:sz="4" w:space="0" w:color="auto"/>
              <w:bottom w:val="single" w:sz="4" w:space="0" w:color="auto"/>
              <w:right w:val="single" w:sz="4" w:space="0" w:color="auto"/>
            </w:tcBorders>
          </w:tcPr>
          <w:p w:rsidR="00DB7F55" w:rsidRPr="000917A9" w:rsidRDefault="00DB7F55" w:rsidP="00DB7F55">
            <w:pPr>
              <w:autoSpaceDE w:val="0"/>
              <w:autoSpaceDN w:val="0"/>
              <w:adjustRightInd w:val="0"/>
              <w:spacing w:after="0"/>
              <w:rPr>
                <w:rFonts w:ascii="Times New Roman" w:eastAsia="Calibri" w:hAnsi="Times New Roman" w:cs="Times New Roman"/>
                <w:b/>
                <w:sz w:val="20"/>
                <w:szCs w:val="20"/>
              </w:rPr>
            </w:pPr>
          </w:p>
        </w:tc>
      </w:tr>
      <w:tr w:rsidR="00DB7F55" w:rsidRPr="000917A9" w:rsidTr="00DB7F55">
        <w:trPr>
          <w:trHeight w:val="611"/>
        </w:trPr>
        <w:tc>
          <w:tcPr>
            <w:tcW w:w="708" w:type="dxa"/>
            <w:vMerge w:val="restart"/>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lastRenderedPageBreak/>
              <w:t>3</w:t>
            </w:r>
          </w:p>
        </w:tc>
        <w:tc>
          <w:tcPr>
            <w:tcW w:w="4535" w:type="dxa"/>
            <w:vMerge w:val="restart"/>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jc w:val="center"/>
              <w:rPr>
                <w:rFonts w:ascii="Times New Roman" w:eastAsia="Times New Roman" w:hAnsi="Times New Roman" w:cs="Times New Roman"/>
                <w:i/>
                <w:sz w:val="20"/>
                <w:szCs w:val="20"/>
              </w:rPr>
            </w:pPr>
            <w:r w:rsidRPr="000917A9">
              <w:rPr>
                <w:rFonts w:ascii="Times New Roman" w:eastAsia="Times New Roman" w:hAnsi="Times New Roman" w:cs="Times New Roman"/>
                <w:i/>
                <w:color w:val="000000"/>
                <w:sz w:val="20"/>
                <w:szCs w:val="20"/>
              </w:rPr>
              <w:t>№</w:t>
            </w:r>
          </w:p>
          <w:p w:rsidR="00DB7F55" w:rsidRPr="000917A9" w:rsidRDefault="00DB7F55" w:rsidP="00DB7F55">
            <w:pPr>
              <w:spacing w:after="0"/>
              <w:jc w:val="center"/>
              <w:rPr>
                <w:rFonts w:ascii="Times New Roman" w:eastAsia="Times New Roman" w:hAnsi="Times New Roman" w:cs="Times New Roman"/>
                <w:i/>
                <w:sz w:val="20"/>
                <w:szCs w:val="20"/>
              </w:rPr>
            </w:pPr>
            <w:proofErr w:type="gramStart"/>
            <w:r w:rsidRPr="000917A9">
              <w:rPr>
                <w:rFonts w:ascii="Times New Roman" w:eastAsia="Times New Roman" w:hAnsi="Times New Roman" w:cs="Times New Roman"/>
                <w:i/>
                <w:color w:val="000000"/>
                <w:sz w:val="20"/>
                <w:szCs w:val="20"/>
              </w:rPr>
              <w:t>п</w:t>
            </w:r>
            <w:proofErr w:type="gramEnd"/>
            <w:r w:rsidRPr="000917A9">
              <w:rPr>
                <w:rFonts w:ascii="Times New Roman" w:eastAsia="Times New Roman" w:hAnsi="Times New Roman" w:cs="Times New Roman"/>
                <w:i/>
                <w:color w:val="000000"/>
                <w:sz w:val="20"/>
                <w:szCs w:val="20"/>
              </w:rPr>
              <w:t>/п</w:t>
            </w:r>
          </w:p>
        </w:tc>
        <w:tc>
          <w:tcPr>
            <w:tcW w:w="2412"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jc w:val="center"/>
              <w:rPr>
                <w:rFonts w:ascii="Times New Roman" w:eastAsia="Times New Roman" w:hAnsi="Times New Roman" w:cs="Times New Roman"/>
                <w:i/>
                <w:sz w:val="20"/>
                <w:szCs w:val="20"/>
              </w:rPr>
            </w:pPr>
            <w:proofErr w:type="gramStart"/>
            <w:r w:rsidRPr="000917A9">
              <w:rPr>
                <w:rFonts w:ascii="Times New Roman" w:eastAsia="Times New Roman" w:hAnsi="Times New Roman" w:cs="Times New Roman"/>
                <w:i/>
                <w:color w:val="000000"/>
                <w:sz w:val="20"/>
                <w:szCs w:val="20"/>
              </w:rPr>
              <w:t>Наименование комплектующего к МИ</w:t>
            </w:r>
            <w:proofErr w:type="gramEnd"/>
          </w:p>
          <w:p w:rsidR="00DB7F55" w:rsidRPr="000917A9" w:rsidRDefault="00DB7F55" w:rsidP="00DB7F55">
            <w:pPr>
              <w:spacing w:after="0"/>
              <w:jc w:val="center"/>
              <w:rPr>
                <w:rFonts w:ascii="Times New Roman" w:eastAsia="Times New Roman" w:hAnsi="Times New Roman" w:cs="Times New Roman"/>
                <w:i/>
                <w:sz w:val="20"/>
                <w:szCs w:val="20"/>
              </w:rPr>
            </w:pPr>
            <w:r w:rsidRPr="000917A9">
              <w:rPr>
                <w:rFonts w:ascii="Times New Roman" w:eastAsia="Times New Roman" w:hAnsi="Times New Roman" w:cs="Times New Roman"/>
                <w:i/>
                <w:color w:val="000000"/>
                <w:sz w:val="20"/>
                <w:szCs w:val="20"/>
              </w:rPr>
              <w:t>(в соответствии с государственным реестром МИ)</w:t>
            </w:r>
          </w:p>
        </w:tc>
        <w:tc>
          <w:tcPr>
            <w:tcW w:w="5386"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jc w:val="center"/>
              <w:rPr>
                <w:rFonts w:ascii="Times New Roman" w:eastAsia="Times New Roman" w:hAnsi="Times New Roman" w:cs="Times New Roman"/>
                <w:i/>
                <w:sz w:val="20"/>
                <w:szCs w:val="20"/>
              </w:rPr>
            </w:pPr>
            <w:proofErr w:type="gramStart"/>
            <w:r w:rsidRPr="000917A9">
              <w:rPr>
                <w:rFonts w:ascii="Times New Roman" w:eastAsia="Times New Roman" w:hAnsi="Times New Roman" w:cs="Times New Roman"/>
                <w:i/>
                <w:color w:val="000000"/>
                <w:sz w:val="20"/>
                <w:szCs w:val="20"/>
              </w:rPr>
              <w:t>Модель/марка, каталожный номер, краткая техническая характеристика комплектующего к МИ</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jc w:val="center"/>
              <w:rPr>
                <w:rFonts w:ascii="Times New Roman" w:eastAsia="Times New Roman" w:hAnsi="Times New Roman" w:cs="Times New Roman"/>
                <w:i/>
                <w:sz w:val="20"/>
                <w:szCs w:val="20"/>
              </w:rPr>
            </w:pPr>
            <w:r w:rsidRPr="000917A9">
              <w:rPr>
                <w:rFonts w:ascii="Times New Roman" w:eastAsia="Times New Roman" w:hAnsi="Times New Roman" w:cs="Times New Roman"/>
                <w:i/>
                <w:color w:val="000000"/>
                <w:sz w:val="20"/>
                <w:szCs w:val="20"/>
              </w:rPr>
              <w:t>Требуемое количество (с указанием единицы измерения)</w:t>
            </w:r>
          </w:p>
        </w:tc>
      </w:tr>
      <w:tr w:rsidR="00DB7F55"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9922" w:type="dxa"/>
            <w:gridSpan w:val="4"/>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i/>
                <w:sz w:val="20"/>
                <w:szCs w:val="20"/>
              </w:rPr>
            </w:pPr>
            <w:r w:rsidRPr="000917A9">
              <w:rPr>
                <w:rFonts w:ascii="Times New Roman" w:eastAsia="Times New Roman" w:hAnsi="Times New Roman" w:cs="Times New Roman"/>
                <w:i/>
                <w:sz w:val="20"/>
                <w:szCs w:val="20"/>
              </w:rPr>
              <w:t>Комплект поставки</w:t>
            </w:r>
          </w:p>
        </w:tc>
      </w:tr>
      <w:tr w:rsidR="00DB7F55"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w:t>
            </w:r>
          </w:p>
        </w:tc>
        <w:tc>
          <w:tcPr>
            <w:tcW w:w="2412"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Кровать акушерская (без съёмных частей)</w:t>
            </w:r>
          </w:p>
        </w:tc>
        <w:tc>
          <w:tcPr>
            <w:tcW w:w="5386"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Кровать акушерская должна предназначаться для размещения рожениц в течение всего периода нахождения в стационаре до родов, во время родового акта и после родов, а также для выполнения акушерских неполосных операций и манипуляций.</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Должно быть наличие сварной конструкции кровати - жесткая </w:t>
            </w:r>
            <w:proofErr w:type="gramStart"/>
            <w:r w:rsidRPr="000917A9">
              <w:rPr>
                <w:rFonts w:ascii="Times New Roman" w:eastAsia="Times New Roman" w:hAnsi="Times New Roman" w:cs="Times New Roman"/>
                <w:sz w:val="20"/>
                <w:szCs w:val="20"/>
              </w:rPr>
              <w:t>конструкция</w:t>
            </w:r>
            <w:proofErr w:type="gramEnd"/>
            <w:r w:rsidRPr="000917A9">
              <w:rPr>
                <w:rFonts w:ascii="Times New Roman" w:eastAsia="Times New Roman" w:hAnsi="Times New Roman" w:cs="Times New Roman"/>
                <w:sz w:val="20"/>
                <w:szCs w:val="20"/>
              </w:rPr>
              <w:t xml:space="preserve"> выдерживающая большую нагрузку, не должно быть необходимости в дополнительном обслуживании.</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Каркас основания и ложа должен быть выполнен из стальных труб с полимерно-порошковым покрытием - антикоррозийная стойкость металлических элементов конструкции.</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Спинная, тазобедренная и ножная выдвижная секции  должны быть закреплены на металлическом каркасе. Качественная санитарная обработка изделия должна производиться сильными дезинфицирующими растворами.</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Толщина материала секции не менее 8 мм.</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Прочность и устойчивость ложа к высоким нагрузкам.</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Регулировка углов наклона спинной секции, ложа в сторону головы («</w:t>
            </w:r>
            <w:proofErr w:type="spellStart"/>
            <w:r w:rsidRPr="000917A9">
              <w:rPr>
                <w:rFonts w:ascii="Times New Roman" w:eastAsia="Times New Roman" w:hAnsi="Times New Roman" w:cs="Times New Roman"/>
                <w:sz w:val="20"/>
                <w:szCs w:val="20"/>
              </w:rPr>
              <w:t>Тренделенбург</w:t>
            </w:r>
            <w:proofErr w:type="spellEnd"/>
            <w:r w:rsidRPr="000917A9">
              <w:rPr>
                <w:rFonts w:ascii="Times New Roman" w:eastAsia="Times New Roman" w:hAnsi="Times New Roman" w:cs="Times New Roman"/>
                <w:sz w:val="20"/>
                <w:szCs w:val="20"/>
              </w:rPr>
              <w:t>») и в сторону ног («</w:t>
            </w:r>
            <w:proofErr w:type="spellStart"/>
            <w:r w:rsidRPr="000917A9">
              <w:rPr>
                <w:rFonts w:ascii="Times New Roman" w:eastAsia="Times New Roman" w:hAnsi="Times New Roman" w:cs="Times New Roman"/>
                <w:sz w:val="20"/>
                <w:szCs w:val="20"/>
              </w:rPr>
              <w:t>Антитренделенбург</w:t>
            </w:r>
            <w:proofErr w:type="spellEnd"/>
            <w:r w:rsidRPr="000917A9">
              <w:rPr>
                <w:rFonts w:ascii="Times New Roman" w:eastAsia="Times New Roman" w:hAnsi="Times New Roman" w:cs="Times New Roman"/>
                <w:sz w:val="20"/>
                <w:szCs w:val="20"/>
              </w:rPr>
              <w:t xml:space="preserve">») должна осуществляться с помощью четырех газовых пружин.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Плавная и бесступенчатая регулировка спинной секции и ложа.</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Установка в положение «</w:t>
            </w:r>
            <w:proofErr w:type="spellStart"/>
            <w:r w:rsidRPr="000917A9">
              <w:rPr>
                <w:rFonts w:ascii="Times New Roman" w:eastAsia="Times New Roman" w:hAnsi="Times New Roman" w:cs="Times New Roman"/>
                <w:sz w:val="20"/>
                <w:szCs w:val="20"/>
              </w:rPr>
              <w:t>Тренделенбург</w:t>
            </w:r>
            <w:proofErr w:type="spellEnd"/>
            <w:r w:rsidRPr="000917A9">
              <w:rPr>
                <w:rFonts w:ascii="Times New Roman" w:eastAsia="Times New Roman" w:hAnsi="Times New Roman" w:cs="Times New Roman"/>
                <w:sz w:val="20"/>
                <w:szCs w:val="20"/>
              </w:rPr>
              <w:t>» должно позволять оказать экстренную помощь роженице в шоковом состоянии.</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Установка в положение «Анти </w:t>
            </w:r>
            <w:proofErr w:type="spellStart"/>
            <w:r w:rsidRPr="000917A9">
              <w:rPr>
                <w:rFonts w:ascii="Times New Roman" w:eastAsia="Times New Roman" w:hAnsi="Times New Roman" w:cs="Times New Roman"/>
                <w:sz w:val="20"/>
                <w:szCs w:val="20"/>
              </w:rPr>
              <w:t>Тренделенбург</w:t>
            </w:r>
            <w:proofErr w:type="spellEnd"/>
            <w:r w:rsidRPr="000917A9">
              <w:rPr>
                <w:rFonts w:ascii="Times New Roman" w:eastAsia="Times New Roman" w:hAnsi="Times New Roman" w:cs="Times New Roman"/>
                <w:sz w:val="20"/>
                <w:szCs w:val="20"/>
              </w:rPr>
              <w:t xml:space="preserve">» должно </w:t>
            </w:r>
            <w:r w:rsidRPr="000917A9">
              <w:rPr>
                <w:rFonts w:ascii="Times New Roman" w:eastAsia="Times New Roman" w:hAnsi="Times New Roman" w:cs="Times New Roman"/>
                <w:sz w:val="20"/>
                <w:szCs w:val="20"/>
              </w:rPr>
              <w:lastRenderedPageBreak/>
              <w:t xml:space="preserve">позволять оказать экстренную помощь роженице для снижения риска пассивной аспирации или для уменьшения внутричерепного давления.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Выдвижение ножной секции должно производиться ступенчато, посредством движения боковых направляющих рельс по шариковым направляющим или с помощью газовой пружины.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Монтаж и демонтаж шариковых направляющих должен быть простым.</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Легкость и плавность выдвижения ножной секции.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Безопасность работы врача.</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Должно исключаться самопроизвольное выдвижение ножной секции и возможность получения травм.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При разложенной спинной секции, выдвинутой в крайнее положение ножной секции и горизонтальном положении ложа (положение «Кровать») кровать должна использоваться для размещения роженицы в стационаре.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Удобство расположения роженицы на кровати во время и после родов.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Регулировка высоты ложа кровати должно осуществляться прямолинейно (без смещения ложа кровати вперед-назад) при помощи гидропривода.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Предотвращение повреждения медицинского оборудования, находящегося рядом.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Подъем кровати должен происходить при нажатии на одну из двух педалей управления гидроприводом, расположенных с двух сторон кровати, что позволит сохранить стерильность рук врача при необходимости изменения высоты ложа.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Стойкость к санитарной обработке дезинфицирующими средствами.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Толщина материала вставок не менее 8 мм.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Четыре угловых роликовых бампера установлены в углах рамы ложа кровати</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Должна быть защита кровати и стен больничного корпуса от механических повреждений при столкновении.</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Кровать должна быть установлена на четырех </w:t>
            </w:r>
            <w:r w:rsidRPr="000917A9">
              <w:rPr>
                <w:rFonts w:ascii="Times New Roman" w:eastAsia="Times New Roman" w:hAnsi="Times New Roman" w:cs="Times New Roman"/>
                <w:sz w:val="20"/>
                <w:szCs w:val="20"/>
              </w:rPr>
              <w:lastRenderedPageBreak/>
              <w:t>самоориентирующихся колесах с роликом из полипропилена, протектор термопластичная резина, серая не должна оставлять следов</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Количество колес с общим тормозом не менее 4 шт.</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Диаметр колес около 125 мм.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Должна быть жесткая фиксация кровати на полу.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Должна исключаться возможность самопроизвольного движения кровати с находящейся на ней роженицей.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Размеры кровати:</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Длина (при выдвинутой ножной панели, по бамперам) не более 2 350 мм.</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Оптимальный размер кровати для размещения в родильном зале и доставки в палату с помощью грузового лифта лечебного учреждения.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Высота (по матрацам):</w:t>
            </w:r>
          </w:p>
          <w:p w:rsidR="00DB7F55" w:rsidRPr="000917A9" w:rsidRDefault="00DB7F55" w:rsidP="00DB7F55">
            <w:pPr>
              <w:spacing w:after="0"/>
              <w:rPr>
                <w:rFonts w:ascii="Times New Roman" w:eastAsia="Times New Roman" w:hAnsi="Times New Roman" w:cs="Times New Roman"/>
                <w:sz w:val="20"/>
                <w:szCs w:val="20"/>
              </w:rPr>
            </w:pPr>
            <w:proofErr w:type="gramStart"/>
            <w:r w:rsidRPr="000917A9">
              <w:rPr>
                <w:rFonts w:ascii="Times New Roman" w:eastAsia="Times New Roman" w:hAnsi="Times New Roman" w:cs="Times New Roman"/>
                <w:sz w:val="20"/>
                <w:szCs w:val="20"/>
              </w:rPr>
              <w:t>Минимальная</w:t>
            </w:r>
            <w:proofErr w:type="gramEnd"/>
            <w:r w:rsidRPr="000917A9">
              <w:rPr>
                <w:rFonts w:ascii="Times New Roman" w:eastAsia="Times New Roman" w:hAnsi="Times New Roman" w:cs="Times New Roman"/>
                <w:sz w:val="20"/>
                <w:szCs w:val="20"/>
              </w:rPr>
              <w:t xml:space="preserve">  около 650 мм. </w:t>
            </w:r>
          </w:p>
          <w:p w:rsidR="00DB7F55" w:rsidRPr="000917A9" w:rsidRDefault="00DB7F55" w:rsidP="00DB7F55">
            <w:pPr>
              <w:spacing w:after="0"/>
              <w:rPr>
                <w:rFonts w:ascii="Times New Roman" w:eastAsia="Times New Roman" w:hAnsi="Times New Roman" w:cs="Times New Roman"/>
                <w:sz w:val="20"/>
                <w:szCs w:val="20"/>
              </w:rPr>
            </w:pPr>
            <w:proofErr w:type="gramStart"/>
            <w:r w:rsidRPr="000917A9">
              <w:rPr>
                <w:rFonts w:ascii="Times New Roman" w:eastAsia="Times New Roman" w:hAnsi="Times New Roman" w:cs="Times New Roman"/>
                <w:sz w:val="20"/>
                <w:szCs w:val="20"/>
              </w:rPr>
              <w:t>Максимальная</w:t>
            </w:r>
            <w:proofErr w:type="gramEnd"/>
            <w:r w:rsidRPr="000917A9">
              <w:rPr>
                <w:rFonts w:ascii="Times New Roman" w:eastAsia="Times New Roman" w:hAnsi="Times New Roman" w:cs="Times New Roman"/>
                <w:sz w:val="20"/>
                <w:szCs w:val="20"/>
              </w:rPr>
              <w:t xml:space="preserve"> около  900 мм.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Размеры спинной секции панели ложа:</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Длина не менее  870 мм.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Ширина не менее 850 мм.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Размеры тазобедренной секции панели ложа:</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Длина не менее  490 мм.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Ширина не менее  850 мм.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Размеры панели выдвижной ножной секции: Длина не менее  890 мм</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Ширина не менее 750 мм.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Углы наклона: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Спинной секции относительно ложа не менее 70°</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Ложа в сторону головы («</w:t>
            </w:r>
            <w:proofErr w:type="spellStart"/>
            <w:r w:rsidRPr="000917A9">
              <w:rPr>
                <w:rFonts w:ascii="Times New Roman" w:eastAsia="Times New Roman" w:hAnsi="Times New Roman" w:cs="Times New Roman"/>
                <w:sz w:val="20"/>
                <w:szCs w:val="20"/>
              </w:rPr>
              <w:t>Тренделенбург</w:t>
            </w:r>
            <w:proofErr w:type="spellEnd"/>
            <w:r w:rsidRPr="000917A9">
              <w:rPr>
                <w:rFonts w:ascii="Times New Roman" w:eastAsia="Times New Roman" w:hAnsi="Times New Roman" w:cs="Times New Roman"/>
                <w:sz w:val="20"/>
                <w:szCs w:val="20"/>
              </w:rPr>
              <w:t>») относительно основания 12°</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Ложа в сторону ног («Анти </w:t>
            </w:r>
            <w:proofErr w:type="spellStart"/>
            <w:r w:rsidRPr="000917A9">
              <w:rPr>
                <w:rFonts w:ascii="Times New Roman" w:eastAsia="Times New Roman" w:hAnsi="Times New Roman" w:cs="Times New Roman"/>
                <w:sz w:val="20"/>
                <w:szCs w:val="20"/>
              </w:rPr>
              <w:t>Тренделенбург</w:t>
            </w:r>
            <w:proofErr w:type="spellEnd"/>
            <w:r w:rsidRPr="000917A9">
              <w:rPr>
                <w:rFonts w:ascii="Times New Roman" w:eastAsia="Times New Roman" w:hAnsi="Times New Roman" w:cs="Times New Roman"/>
                <w:sz w:val="20"/>
                <w:szCs w:val="20"/>
              </w:rPr>
              <w:t>») относительно основания 6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Допускаемая нагрузка на кровать не менее 170 кг.</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Масса кровати около 128 кг.</w:t>
            </w:r>
          </w:p>
        </w:tc>
        <w:tc>
          <w:tcPr>
            <w:tcW w:w="155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lastRenderedPageBreak/>
              <w:t>1 шт.</w:t>
            </w:r>
          </w:p>
        </w:tc>
      </w:tr>
      <w:tr w:rsidR="00DB7F55"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2.</w:t>
            </w:r>
          </w:p>
        </w:tc>
        <w:tc>
          <w:tcPr>
            <w:tcW w:w="2412"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Боковое ограждение</w:t>
            </w:r>
          </w:p>
        </w:tc>
        <w:tc>
          <w:tcPr>
            <w:tcW w:w="5386"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Должно предотвращать от падения роженицы во время сна и отдыха.</w:t>
            </w:r>
          </w:p>
        </w:tc>
        <w:tc>
          <w:tcPr>
            <w:tcW w:w="155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2 шт.</w:t>
            </w:r>
          </w:p>
        </w:tc>
      </w:tr>
      <w:tr w:rsidR="00DB7F55"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3.</w:t>
            </w:r>
          </w:p>
        </w:tc>
        <w:tc>
          <w:tcPr>
            <w:tcW w:w="2412"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Матрац ложа</w:t>
            </w:r>
          </w:p>
        </w:tc>
        <w:tc>
          <w:tcPr>
            <w:tcW w:w="5386"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Должен быть выполнен из </w:t>
            </w:r>
            <w:proofErr w:type="spellStart"/>
            <w:r w:rsidRPr="000917A9">
              <w:rPr>
                <w:rFonts w:ascii="Times New Roman" w:eastAsia="Times New Roman" w:hAnsi="Times New Roman" w:cs="Times New Roman"/>
                <w:sz w:val="20"/>
                <w:szCs w:val="20"/>
              </w:rPr>
              <w:t>пенополиуретана</w:t>
            </w:r>
            <w:proofErr w:type="spellEnd"/>
            <w:r w:rsidRPr="000917A9">
              <w:rPr>
                <w:rFonts w:ascii="Times New Roman" w:eastAsia="Times New Roman" w:hAnsi="Times New Roman" w:cs="Times New Roman"/>
                <w:sz w:val="20"/>
                <w:szCs w:val="20"/>
              </w:rPr>
              <w:t xml:space="preserve">,  в чехле из </w:t>
            </w:r>
            <w:proofErr w:type="spellStart"/>
            <w:r w:rsidRPr="000917A9">
              <w:rPr>
                <w:rFonts w:ascii="Times New Roman" w:eastAsia="Times New Roman" w:hAnsi="Times New Roman" w:cs="Times New Roman"/>
                <w:sz w:val="20"/>
                <w:szCs w:val="20"/>
              </w:rPr>
              <w:lastRenderedPageBreak/>
              <w:t>винилискожи</w:t>
            </w:r>
            <w:proofErr w:type="spellEnd"/>
            <w:r w:rsidRPr="000917A9">
              <w:rPr>
                <w:rFonts w:ascii="Times New Roman" w:eastAsia="Times New Roman" w:hAnsi="Times New Roman" w:cs="Times New Roman"/>
                <w:sz w:val="20"/>
                <w:szCs w:val="20"/>
              </w:rPr>
              <w:t xml:space="preserve">.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Толщина </w:t>
            </w:r>
            <w:proofErr w:type="spellStart"/>
            <w:r w:rsidRPr="000917A9">
              <w:rPr>
                <w:rFonts w:ascii="Times New Roman" w:eastAsia="Times New Roman" w:hAnsi="Times New Roman" w:cs="Times New Roman"/>
                <w:sz w:val="20"/>
                <w:szCs w:val="20"/>
              </w:rPr>
              <w:t>пенополиуретана</w:t>
            </w:r>
            <w:proofErr w:type="spellEnd"/>
            <w:r w:rsidRPr="000917A9">
              <w:rPr>
                <w:rFonts w:ascii="Times New Roman" w:eastAsia="Times New Roman" w:hAnsi="Times New Roman" w:cs="Times New Roman"/>
                <w:sz w:val="20"/>
                <w:szCs w:val="20"/>
              </w:rPr>
              <w:t xml:space="preserve"> на матраце ложа около не менее 50 мм.</w:t>
            </w:r>
          </w:p>
        </w:tc>
        <w:tc>
          <w:tcPr>
            <w:tcW w:w="155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lastRenderedPageBreak/>
              <w:t>1 шт.</w:t>
            </w:r>
          </w:p>
        </w:tc>
      </w:tr>
      <w:tr w:rsidR="00DB7F55"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4.</w:t>
            </w:r>
          </w:p>
        </w:tc>
        <w:tc>
          <w:tcPr>
            <w:tcW w:w="2412"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Матрац выдвижной панели</w:t>
            </w:r>
          </w:p>
        </w:tc>
        <w:tc>
          <w:tcPr>
            <w:tcW w:w="5386"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proofErr w:type="gramStart"/>
            <w:r w:rsidRPr="000917A9">
              <w:rPr>
                <w:rFonts w:ascii="Times New Roman" w:eastAsia="Times New Roman" w:hAnsi="Times New Roman" w:cs="Times New Roman"/>
                <w:sz w:val="20"/>
                <w:szCs w:val="20"/>
              </w:rPr>
              <w:t>Выполнен</w:t>
            </w:r>
            <w:proofErr w:type="gramEnd"/>
            <w:r w:rsidRPr="000917A9">
              <w:rPr>
                <w:rFonts w:ascii="Times New Roman" w:eastAsia="Times New Roman" w:hAnsi="Times New Roman" w:cs="Times New Roman"/>
                <w:sz w:val="20"/>
                <w:szCs w:val="20"/>
              </w:rPr>
              <w:t xml:space="preserve"> из </w:t>
            </w:r>
            <w:proofErr w:type="spellStart"/>
            <w:r w:rsidRPr="000917A9">
              <w:rPr>
                <w:rFonts w:ascii="Times New Roman" w:eastAsia="Times New Roman" w:hAnsi="Times New Roman" w:cs="Times New Roman"/>
                <w:sz w:val="20"/>
                <w:szCs w:val="20"/>
              </w:rPr>
              <w:t>пенополиуретана</w:t>
            </w:r>
            <w:proofErr w:type="spellEnd"/>
            <w:r w:rsidRPr="000917A9">
              <w:rPr>
                <w:rFonts w:ascii="Times New Roman" w:eastAsia="Times New Roman" w:hAnsi="Times New Roman" w:cs="Times New Roman"/>
                <w:sz w:val="20"/>
                <w:szCs w:val="20"/>
              </w:rPr>
              <w:t xml:space="preserve">, в чехле из </w:t>
            </w:r>
            <w:proofErr w:type="spellStart"/>
            <w:r w:rsidRPr="000917A9">
              <w:rPr>
                <w:rFonts w:ascii="Times New Roman" w:eastAsia="Times New Roman" w:hAnsi="Times New Roman" w:cs="Times New Roman"/>
                <w:sz w:val="20"/>
                <w:szCs w:val="20"/>
              </w:rPr>
              <w:t>винилискожи</w:t>
            </w:r>
            <w:proofErr w:type="spellEnd"/>
            <w:r w:rsidRPr="000917A9">
              <w:rPr>
                <w:rFonts w:ascii="Times New Roman" w:eastAsia="Times New Roman" w:hAnsi="Times New Roman" w:cs="Times New Roman"/>
                <w:sz w:val="20"/>
                <w:szCs w:val="20"/>
              </w:rPr>
              <w:t xml:space="preserve">.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Толщина </w:t>
            </w:r>
            <w:proofErr w:type="spellStart"/>
            <w:r w:rsidRPr="000917A9">
              <w:rPr>
                <w:rFonts w:ascii="Times New Roman" w:eastAsia="Times New Roman" w:hAnsi="Times New Roman" w:cs="Times New Roman"/>
                <w:sz w:val="20"/>
                <w:szCs w:val="20"/>
              </w:rPr>
              <w:t>пенополиуретана</w:t>
            </w:r>
            <w:proofErr w:type="spellEnd"/>
            <w:r w:rsidRPr="000917A9">
              <w:rPr>
                <w:rFonts w:ascii="Times New Roman" w:eastAsia="Times New Roman" w:hAnsi="Times New Roman" w:cs="Times New Roman"/>
                <w:sz w:val="20"/>
                <w:szCs w:val="20"/>
              </w:rPr>
              <w:t xml:space="preserve"> на матраце ножной выдвижной секции  не менее  100 мм.</w:t>
            </w:r>
          </w:p>
        </w:tc>
        <w:tc>
          <w:tcPr>
            <w:tcW w:w="155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 шт.</w:t>
            </w:r>
          </w:p>
        </w:tc>
      </w:tr>
      <w:tr w:rsidR="00DB7F55"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5.</w:t>
            </w:r>
          </w:p>
        </w:tc>
        <w:tc>
          <w:tcPr>
            <w:tcW w:w="2412"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Опора для стопы</w:t>
            </w:r>
          </w:p>
        </w:tc>
        <w:tc>
          <w:tcPr>
            <w:tcW w:w="5386"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Должны быть устойчивы к санитарной обработке дезинфицирующими средствами.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Должны устанавливаться  в пластиковые втулки на металлическом каркасе тазобедренной секции или на ножной выдвижной секции.</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Должно исключаться самопроизвольное выдвижение ножной секции и возможность получения травм.</w:t>
            </w:r>
          </w:p>
        </w:tc>
        <w:tc>
          <w:tcPr>
            <w:tcW w:w="155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2 шт.</w:t>
            </w:r>
          </w:p>
        </w:tc>
      </w:tr>
      <w:tr w:rsidR="00DB7F55"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6.</w:t>
            </w:r>
          </w:p>
        </w:tc>
        <w:tc>
          <w:tcPr>
            <w:tcW w:w="2412"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Подколенник</w:t>
            </w:r>
          </w:p>
        </w:tc>
        <w:tc>
          <w:tcPr>
            <w:tcW w:w="5386"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proofErr w:type="gramStart"/>
            <w:r w:rsidRPr="000917A9">
              <w:rPr>
                <w:rFonts w:ascii="Times New Roman" w:eastAsia="Times New Roman" w:hAnsi="Times New Roman" w:cs="Times New Roman"/>
                <w:sz w:val="20"/>
                <w:szCs w:val="20"/>
              </w:rPr>
              <w:t xml:space="preserve">Должны регулироваться по высоте, углу наклона и направлению с последующей фиксаций при помощи поворотных зажимов. </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2 шт.</w:t>
            </w:r>
          </w:p>
        </w:tc>
      </w:tr>
      <w:tr w:rsidR="00DB7F55"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7.</w:t>
            </w:r>
          </w:p>
        </w:tc>
        <w:tc>
          <w:tcPr>
            <w:tcW w:w="2412"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Ручка для потуг правая</w:t>
            </w:r>
          </w:p>
        </w:tc>
        <w:tc>
          <w:tcPr>
            <w:tcW w:w="5386"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proofErr w:type="gramStart"/>
            <w:r w:rsidRPr="000917A9">
              <w:rPr>
                <w:rFonts w:ascii="Times New Roman" w:eastAsia="Times New Roman" w:hAnsi="Times New Roman" w:cs="Times New Roman"/>
                <w:sz w:val="20"/>
                <w:szCs w:val="20"/>
              </w:rPr>
              <w:t xml:space="preserve">Должна быть выполнены из стальной трубы с полимерно-порошковым покрытием и оснащены </w:t>
            </w:r>
            <w:proofErr w:type="spellStart"/>
            <w:r w:rsidRPr="000917A9">
              <w:rPr>
                <w:rFonts w:ascii="Times New Roman" w:eastAsia="Times New Roman" w:hAnsi="Times New Roman" w:cs="Times New Roman"/>
                <w:sz w:val="20"/>
                <w:szCs w:val="20"/>
              </w:rPr>
              <w:t>термоусадочной</w:t>
            </w:r>
            <w:proofErr w:type="spellEnd"/>
            <w:r w:rsidRPr="000917A9">
              <w:rPr>
                <w:rFonts w:ascii="Times New Roman" w:eastAsia="Times New Roman" w:hAnsi="Times New Roman" w:cs="Times New Roman"/>
                <w:sz w:val="20"/>
                <w:szCs w:val="20"/>
              </w:rPr>
              <w:t xml:space="preserve"> плёнкой или резиновыми наконечниками. </w:t>
            </w:r>
            <w:proofErr w:type="gramEnd"/>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Должна быть антикоррозийная стойкость металлических элементов конструкции.</w:t>
            </w:r>
          </w:p>
        </w:tc>
        <w:tc>
          <w:tcPr>
            <w:tcW w:w="155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 шт.</w:t>
            </w:r>
          </w:p>
        </w:tc>
      </w:tr>
      <w:tr w:rsidR="00DB7F55"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8.</w:t>
            </w:r>
          </w:p>
        </w:tc>
        <w:tc>
          <w:tcPr>
            <w:tcW w:w="2412"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Ручка для потуг левая</w:t>
            </w:r>
          </w:p>
        </w:tc>
        <w:tc>
          <w:tcPr>
            <w:tcW w:w="5386"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proofErr w:type="gramStart"/>
            <w:r w:rsidRPr="000917A9">
              <w:rPr>
                <w:rFonts w:ascii="Times New Roman" w:eastAsia="Times New Roman" w:hAnsi="Times New Roman" w:cs="Times New Roman"/>
                <w:sz w:val="20"/>
                <w:szCs w:val="20"/>
              </w:rPr>
              <w:t xml:space="preserve">Должна быть выполнены из стальной трубы с полимерно-порошковым покрытием и оснащены </w:t>
            </w:r>
            <w:proofErr w:type="spellStart"/>
            <w:r w:rsidRPr="000917A9">
              <w:rPr>
                <w:rFonts w:ascii="Times New Roman" w:eastAsia="Times New Roman" w:hAnsi="Times New Roman" w:cs="Times New Roman"/>
                <w:sz w:val="20"/>
                <w:szCs w:val="20"/>
              </w:rPr>
              <w:t>термоусадочной</w:t>
            </w:r>
            <w:proofErr w:type="spellEnd"/>
            <w:r w:rsidRPr="000917A9">
              <w:rPr>
                <w:rFonts w:ascii="Times New Roman" w:eastAsia="Times New Roman" w:hAnsi="Times New Roman" w:cs="Times New Roman"/>
                <w:sz w:val="20"/>
                <w:szCs w:val="20"/>
              </w:rPr>
              <w:t xml:space="preserve"> плёнкой или резиновыми наконечниками. </w:t>
            </w:r>
            <w:proofErr w:type="gramEnd"/>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Должна быть антикоррозийная стойкость металлических элементов конструкции.</w:t>
            </w:r>
          </w:p>
        </w:tc>
        <w:tc>
          <w:tcPr>
            <w:tcW w:w="155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 шт.</w:t>
            </w:r>
          </w:p>
        </w:tc>
      </w:tr>
      <w:tr w:rsidR="00DB7F55"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9.</w:t>
            </w:r>
          </w:p>
        </w:tc>
        <w:tc>
          <w:tcPr>
            <w:tcW w:w="2412"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Тазик</w:t>
            </w:r>
          </w:p>
        </w:tc>
        <w:tc>
          <w:tcPr>
            <w:tcW w:w="5386"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Тазик для сбора жидкости из нержавеющей стали. </w:t>
            </w:r>
          </w:p>
        </w:tc>
        <w:tc>
          <w:tcPr>
            <w:tcW w:w="155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 шт.</w:t>
            </w:r>
          </w:p>
        </w:tc>
      </w:tr>
      <w:tr w:rsidR="00DB7F55"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4</w:t>
            </w:r>
          </w:p>
        </w:tc>
        <w:tc>
          <w:tcPr>
            <w:tcW w:w="4535"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bCs/>
                <w:sz w:val="20"/>
                <w:szCs w:val="20"/>
              </w:rPr>
              <w:t>Требования к условиям эксплуатации</w:t>
            </w:r>
          </w:p>
        </w:tc>
        <w:tc>
          <w:tcPr>
            <w:tcW w:w="9922" w:type="dxa"/>
            <w:gridSpan w:val="4"/>
            <w:tcBorders>
              <w:top w:val="single" w:sz="4" w:space="0" w:color="auto"/>
              <w:left w:val="single" w:sz="4" w:space="0" w:color="auto"/>
              <w:bottom w:val="single" w:sz="4" w:space="0" w:color="auto"/>
              <w:right w:val="single" w:sz="4" w:space="0" w:color="auto"/>
            </w:tcBorders>
          </w:tcPr>
          <w:p w:rsidR="00DB7F55" w:rsidRPr="000917A9" w:rsidRDefault="00DB7F55" w:rsidP="00DB7F55">
            <w:pPr>
              <w:spacing w:after="0"/>
              <w:rPr>
                <w:rFonts w:ascii="Times New Roman" w:eastAsia="Times New Roman" w:hAnsi="Times New Roman" w:cs="Times New Roman"/>
                <w:sz w:val="20"/>
                <w:szCs w:val="20"/>
              </w:rPr>
            </w:pPr>
          </w:p>
        </w:tc>
      </w:tr>
      <w:tr w:rsidR="00DB7F55"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5</w:t>
            </w:r>
          </w:p>
        </w:tc>
        <w:tc>
          <w:tcPr>
            <w:tcW w:w="4535"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 xml:space="preserve">Условия осуществления поставки МИ </w:t>
            </w:r>
          </w:p>
          <w:p w:rsidR="00DB7F55" w:rsidRPr="000917A9" w:rsidRDefault="00DB7F55" w:rsidP="00DB7F55">
            <w:pPr>
              <w:spacing w:after="0"/>
              <w:rPr>
                <w:rFonts w:ascii="Times New Roman" w:eastAsia="Times New Roman" w:hAnsi="Times New Roman" w:cs="Times New Roman"/>
                <w:i/>
                <w:sz w:val="20"/>
                <w:szCs w:val="20"/>
              </w:rPr>
            </w:pPr>
            <w:r w:rsidRPr="000917A9">
              <w:rPr>
                <w:rFonts w:ascii="Times New Roman" w:eastAsia="Times New Roman" w:hAnsi="Times New Roman" w:cs="Times New Roman"/>
                <w:i/>
                <w:sz w:val="20"/>
                <w:szCs w:val="20"/>
              </w:rPr>
              <w:t>(в соответствии с ИНКОТЕРМС 2010)</w:t>
            </w:r>
          </w:p>
        </w:tc>
        <w:tc>
          <w:tcPr>
            <w:tcW w:w="9922" w:type="dxa"/>
            <w:gridSpan w:val="4"/>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lang w:val="en-US"/>
              </w:rPr>
              <w:t>DDP</w:t>
            </w:r>
            <w:r w:rsidRPr="000917A9">
              <w:rPr>
                <w:rFonts w:ascii="Times New Roman" w:eastAsia="Times New Roman" w:hAnsi="Times New Roman" w:cs="Times New Roman"/>
                <w:sz w:val="20"/>
                <w:szCs w:val="20"/>
              </w:rPr>
              <w:t xml:space="preserve"> пункт назначения</w:t>
            </w:r>
          </w:p>
        </w:tc>
      </w:tr>
      <w:tr w:rsidR="00DB7F55"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6</w:t>
            </w:r>
          </w:p>
        </w:tc>
        <w:tc>
          <w:tcPr>
            <w:tcW w:w="4535"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 xml:space="preserve">Срок поставки МИ и место дислокации </w:t>
            </w:r>
          </w:p>
        </w:tc>
        <w:tc>
          <w:tcPr>
            <w:tcW w:w="9922" w:type="dxa"/>
            <w:gridSpan w:val="4"/>
            <w:tcBorders>
              <w:top w:val="single" w:sz="4" w:space="0" w:color="auto"/>
              <w:left w:val="single" w:sz="4" w:space="0" w:color="auto"/>
              <w:bottom w:val="single" w:sz="4" w:space="0" w:color="auto"/>
              <w:right w:val="single" w:sz="4" w:space="0" w:color="auto"/>
            </w:tcBorders>
            <w:hideMark/>
          </w:tcPr>
          <w:p w:rsidR="00DB7F55" w:rsidRPr="000917A9" w:rsidRDefault="00B4272D" w:rsidP="00DB7F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12</w:t>
            </w:r>
            <w:r w:rsidR="00DB7F55" w:rsidRPr="000917A9">
              <w:rPr>
                <w:rFonts w:ascii="Times New Roman" w:eastAsia="Times New Roman" w:hAnsi="Times New Roman" w:cs="Times New Roman"/>
                <w:sz w:val="20"/>
                <w:szCs w:val="20"/>
              </w:rPr>
              <w:t>0 дней</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Адрес: </w:t>
            </w:r>
            <w:proofErr w:type="spellStart"/>
            <w:r w:rsidR="000917A9" w:rsidRPr="000917A9">
              <w:rPr>
                <w:rFonts w:ascii="Times New Roman" w:eastAsia="Times New Roman" w:hAnsi="Times New Roman" w:cs="Times New Roman"/>
                <w:sz w:val="20"/>
                <w:szCs w:val="20"/>
              </w:rPr>
              <w:t>Костанайская</w:t>
            </w:r>
            <w:proofErr w:type="spellEnd"/>
            <w:r w:rsidR="000917A9" w:rsidRPr="000917A9">
              <w:rPr>
                <w:rFonts w:ascii="Times New Roman" w:eastAsia="Times New Roman" w:hAnsi="Times New Roman" w:cs="Times New Roman"/>
                <w:sz w:val="20"/>
                <w:szCs w:val="20"/>
              </w:rPr>
              <w:t xml:space="preserve"> область, </w:t>
            </w:r>
            <w:proofErr w:type="spellStart"/>
            <w:r w:rsidR="000917A9" w:rsidRPr="000917A9">
              <w:rPr>
                <w:rFonts w:ascii="Times New Roman" w:eastAsia="Times New Roman" w:hAnsi="Times New Roman" w:cs="Times New Roman"/>
                <w:sz w:val="20"/>
                <w:szCs w:val="20"/>
              </w:rPr>
              <w:t>Амангельдинский</w:t>
            </w:r>
            <w:proofErr w:type="spellEnd"/>
            <w:r w:rsidR="000917A9" w:rsidRPr="000917A9">
              <w:rPr>
                <w:rFonts w:ascii="Times New Roman" w:eastAsia="Times New Roman" w:hAnsi="Times New Roman" w:cs="Times New Roman"/>
                <w:sz w:val="20"/>
                <w:szCs w:val="20"/>
              </w:rPr>
              <w:t xml:space="preserve"> район, с. Амангельды ул. </w:t>
            </w:r>
            <w:proofErr w:type="spellStart"/>
            <w:r w:rsidR="000917A9" w:rsidRPr="000917A9">
              <w:rPr>
                <w:rFonts w:ascii="Times New Roman" w:eastAsia="Times New Roman" w:hAnsi="Times New Roman" w:cs="Times New Roman"/>
                <w:sz w:val="20"/>
                <w:szCs w:val="20"/>
              </w:rPr>
              <w:t>Дуйсенбина</w:t>
            </w:r>
            <w:proofErr w:type="spellEnd"/>
            <w:r w:rsidR="000917A9" w:rsidRPr="000917A9">
              <w:rPr>
                <w:rFonts w:ascii="Times New Roman" w:eastAsia="Times New Roman" w:hAnsi="Times New Roman" w:cs="Times New Roman"/>
                <w:sz w:val="20"/>
                <w:szCs w:val="20"/>
              </w:rPr>
              <w:t xml:space="preserve"> 74</w:t>
            </w:r>
          </w:p>
        </w:tc>
      </w:tr>
      <w:tr w:rsidR="00DB7F55" w:rsidRPr="000917A9" w:rsidTr="00DB7F55">
        <w:trPr>
          <w:trHeight w:val="136"/>
        </w:trPr>
        <w:tc>
          <w:tcPr>
            <w:tcW w:w="708"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7</w:t>
            </w:r>
          </w:p>
        </w:tc>
        <w:tc>
          <w:tcPr>
            <w:tcW w:w="4535"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b/>
                <w:sz w:val="20"/>
                <w:szCs w:val="20"/>
              </w:rPr>
              <w:t xml:space="preserve">Условия гарантийного и дополнительного сервисного обслуживания МИ поставщиком, его сервисными центрами в Республике Казахстан либо с привлечением третьих </w:t>
            </w:r>
            <w:r w:rsidRPr="000917A9">
              <w:rPr>
                <w:rFonts w:ascii="Times New Roman" w:eastAsia="Times New Roman" w:hAnsi="Times New Roman" w:cs="Times New Roman"/>
                <w:b/>
                <w:sz w:val="20"/>
                <w:szCs w:val="20"/>
              </w:rPr>
              <w:lastRenderedPageBreak/>
              <w:t>компетентных лиц</w:t>
            </w:r>
          </w:p>
        </w:tc>
        <w:tc>
          <w:tcPr>
            <w:tcW w:w="9922" w:type="dxa"/>
            <w:gridSpan w:val="4"/>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lastRenderedPageBreak/>
              <w:t>Гарантийное сервисное обслуживание МИ не менее 37 месяцев.</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Плановое техническое обслуживание должно проводиться не реже чем 1 раз в квартал.</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lastRenderedPageBreak/>
              <w:t>- замену отработавших ресурс составных частей;</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замене или восстановлении отдельных частей МИ;</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настройку и регулировку изделия; специфические для данного изделия работы и т.п.;</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чистку, смазку и при необходимости переборку основных механизмов и узлов;</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917A9">
              <w:rPr>
                <w:rFonts w:ascii="Times New Roman" w:eastAsia="Times New Roman" w:hAnsi="Times New Roman" w:cs="Times New Roman"/>
                <w:sz w:val="20"/>
                <w:szCs w:val="20"/>
              </w:rPr>
              <w:t>блочно</w:t>
            </w:r>
            <w:proofErr w:type="spellEnd"/>
            <w:r w:rsidRPr="000917A9">
              <w:rPr>
                <w:rFonts w:ascii="Times New Roman" w:eastAsia="Times New Roman" w:hAnsi="Times New Roman" w:cs="Times New Roman"/>
                <w:sz w:val="20"/>
                <w:szCs w:val="20"/>
              </w:rPr>
              <w:t>-узловой разборкой);</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tc>
      </w:tr>
    </w:tbl>
    <w:p w:rsidR="00DB7F55" w:rsidRPr="000917A9" w:rsidRDefault="00DB7F55" w:rsidP="00DB7F55">
      <w:pPr>
        <w:spacing w:after="0" w:line="240" w:lineRule="auto"/>
        <w:rPr>
          <w:rFonts w:ascii="Times New Roman" w:eastAsia="Times New Roman" w:hAnsi="Times New Roman" w:cs="Times New Roman"/>
          <w:i/>
          <w:sz w:val="20"/>
          <w:szCs w:val="20"/>
          <w:lang w:eastAsia="ru-RU"/>
        </w:rPr>
      </w:pPr>
      <w:r w:rsidRPr="000917A9">
        <w:rPr>
          <w:rFonts w:ascii="Times New Roman" w:eastAsia="Calibri" w:hAnsi="Times New Roman" w:cs="Times New Roman"/>
          <w:bCs/>
          <w:sz w:val="20"/>
          <w:szCs w:val="20"/>
          <w:lang w:eastAsia="ko-KR"/>
        </w:rPr>
        <w:lastRenderedPageBreak/>
        <w:t xml:space="preserve">Товары должны быть новыми и ранее неиспользованными, при этом поставщик принимает на себя обязательства по предоставлению медицинской техники,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Pr="000917A9">
        <w:rPr>
          <w:rFonts w:ascii="Times New Roman" w:eastAsia="Calibri" w:hAnsi="Times New Roman" w:cs="Times New Roman"/>
          <w:bCs/>
          <w:sz w:val="20"/>
          <w:szCs w:val="20"/>
          <w:lang w:eastAsia="ko-KR"/>
        </w:rPr>
        <w:t>с даты подписания</w:t>
      </w:r>
      <w:proofErr w:type="gramEnd"/>
      <w:r w:rsidRPr="000917A9">
        <w:rPr>
          <w:rFonts w:ascii="Times New Roman" w:eastAsia="Calibri" w:hAnsi="Times New Roman" w:cs="Times New Roman"/>
          <w:bCs/>
          <w:sz w:val="20"/>
          <w:szCs w:val="20"/>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Pr="000917A9">
        <w:rPr>
          <w:rFonts w:ascii="Times New Roman" w:eastAsia="Calibri" w:hAnsi="Times New Roman" w:cs="Times New Roman"/>
          <w:bCs/>
          <w:sz w:val="20"/>
          <w:szCs w:val="20"/>
          <w:lang w:eastAsia="ko-KR"/>
        </w:rPr>
        <w:t>с даты выявления</w:t>
      </w:r>
      <w:proofErr w:type="gramEnd"/>
      <w:r w:rsidRPr="000917A9">
        <w:rPr>
          <w:rFonts w:ascii="Times New Roman" w:eastAsia="Calibri" w:hAnsi="Times New Roman" w:cs="Times New Roman"/>
          <w:bCs/>
          <w:sz w:val="20"/>
          <w:szCs w:val="20"/>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Pr="000917A9">
        <w:rPr>
          <w:rFonts w:ascii="Times New Roman" w:eastAsia="Calibri" w:hAnsi="Times New Roman" w:cs="Times New Roman"/>
          <w:bCs/>
          <w:sz w:val="20"/>
          <w:szCs w:val="20"/>
          <w:lang w:eastAsia="ko-KR"/>
        </w:rPr>
        <w:t>системы обеспечения единства измерений Республики</w:t>
      </w:r>
      <w:proofErr w:type="gramEnd"/>
      <w:r w:rsidRPr="000917A9">
        <w:rPr>
          <w:rFonts w:ascii="Times New Roman" w:eastAsia="Calibri" w:hAnsi="Times New Roman" w:cs="Times New Roman"/>
          <w:bCs/>
          <w:sz w:val="20"/>
          <w:szCs w:val="20"/>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spellStart"/>
      <w:r w:rsidRPr="000917A9">
        <w:rPr>
          <w:rFonts w:ascii="Times New Roman" w:eastAsia="Calibri" w:hAnsi="Times New Roman" w:cs="Times New Roman"/>
          <w:bCs/>
          <w:sz w:val="20"/>
          <w:szCs w:val="20"/>
          <w:lang w:eastAsia="ko-KR"/>
        </w:rPr>
        <w:t>прединсталляционных</w:t>
      </w:r>
      <w:proofErr w:type="spellEnd"/>
      <w:r w:rsidRPr="000917A9">
        <w:rPr>
          <w:rFonts w:ascii="Times New Roman" w:eastAsia="Calibri" w:hAnsi="Times New Roman" w:cs="Times New Roman"/>
          <w:bCs/>
          <w:sz w:val="20"/>
          <w:szCs w:val="20"/>
          <w:lang w:eastAsia="ko-KR"/>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0917A9">
        <w:rPr>
          <w:rFonts w:ascii="Times New Roman" w:eastAsia="Calibri" w:hAnsi="Times New Roman" w:cs="Times New Roman"/>
          <w:bCs/>
          <w:sz w:val="20"/>
          <w:szCs w:val="20"/>
          <w:lang w:eastAsia="ko-KR"/>
        </w:rPr>
        <w:t>прединсталляционной</w:t>
      </w:r>
      <w:proofErr w:type="spellEnd"/>
      <w:r w:rsidRPr="000917A9">
        <w:rPr>
          <w:rFonts w:ascii="Times New Roman" w:eastAsia="Calibri" w:hAnsi="Times New Roman" w:cs="Times New Roman"/>
          <w:bCs/>
          <w:sz w:val="20"/>
          <w:szCs w:val="20"/>
          <w:lang w:eastAsia="ko-KR"/>
        </w:rPr>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Pr="000917A9">
        <w:rPr>
          <w:rFonts w:ascii="Times New Roman" w:eastAsia="Calibri" w:hAnsi="Times New Roman" w:cs="Times New Roman"/>
          <w:bCs/>
          <w:sz w:val="20"/>
          <w:szCs w:val="20"/>
          <w:lang w:eastAsia="ko-KR"/>
        </w:rPr>
        <w:t>характеристик на соответствие</w:t>
      </w:r>
      <w:proofErr w:type="gramEnd"/>
      <w:r w:rsidRPr="000917A9">
        <w:rPr>
          <w:rFonts w:ascii="Times New Roman" w:eastAsia="Calibri" w:hAnsi="Times New Roman" w:cs="Times New Roman"/>
          <w:bCs/>
          <w:sz w:val="20"/>
          <w:szCs w:val="20"/>
          <w:lang w:eastAsia="ko-KR"/>
        </w:rPr>
        <w:t xml:space="preserve"> данному документу и спецификации фирмы (точность, чувствительность, производительность и т.д.), обучение персонала осуществляет поставщик.</w:t>
      </w:r>
    </w:p>
    <w:p w:rsidR="000917A9" w:rsidRDefault="000917A9" w:rsidP="00DB7F55">
      <w:pPr>
        <w:spacing w:after="0" w:line="240" w:lineRule="auto"/>
        <w:jc w:val="center"/>
        <w:rPr>
          <w:rFonts w:ascii="Times New Roman" w:eastAsia="Times New Roman" w:hAnsi="Times New Roman" w:cs="Times New Roman"/>
          <w:b/>
          <w:bCs/>
          <w:color w:val="000000"/>
          <w:sz w:val="20"/>
          <w:szCs w:val="20"/>
          <w:lang w:val="kk-KZ" w:eastAsia="ru-RU"/>
        </w:rPr>
      </w:pPr>
    </w:p>
    <w:p w:rsidR="00DB7F55" w:rsidRPr="000917A9" w:rsidRDefault="00DB7F55" w:rsidP="00DB7F55">
      <w:pPr>
        <w:spacing w:after="0" w:line="240" w:lineRule="auto"/>
        <w:jc w:val="center"/>
        <w:rPr>
          <w:rFonts w:ascii="Times New Roman" w:eastAsia="Times New Roman" w:hAnsi="Times New Roman" w:cs="Times New Roman"/>
          <w:b/>
          <w:bCs/>
          <w:color w:val="000000"/>
          <w:sz w:val="20"/>
          <w:szCs w:val="20"/>
          <w:lang w:eastAsia="ru-RU"/>
        </w:rPr>
      </w:pPr>
      <w:r w:rsidRPr="000917A9">
        <w:rPr>
          <w:rFonts w:ascii="Times New Roman" w:eastAsia="Times New Roman" w:hAnsi="Times New Roman" w:cs="Times New Roman"/>
          <w:b/>
          <w:bCs/>
          <w:color w:val="000000"/>
          <w:sz w:val="20"/>
          <w:szCs w:val="20"/>
          <w:lang w:eastAsia="ru-RU"/>
        </w:rPr>
        <w:t>Техническая спецификация</w:t>
      </w:r>
    </w:p>
    <w:p w:rsidR="00DB7F55" w:rsidRPr="000917A9" w:rsidRDefault="00DB7F55" w:rsidP="00DB7F55">
      <w:pPr>
        <w:spacing w:after="0" w:line="240" w:lineRule="auto"/>
        <w:jc w:val="right"/>
        <w:rPr>
          <w:rFonts w:ascii="Times New Roman" w:eastAsia="Times New Roman" w:hAnsi="Times New Roman" w:cs="Times New Roman"/>
          <w:b/>
          <w:bCs/>
          <w:sz w:val="20"/>
          <w:szCs w:val="20"/>
          <w:lang w:eastAsia="ru-RU"/>
        </w:rPr>
      </w:pP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r w:rsidRPr="000917A9">
        <w:rPr>
          <w:rFonts w:ascii="Times New Roman" w:eastAsia="Times New Roman" w:hAnsi="Times New Roman" w:cs="Times New Roman"/>
          <w:b/>
          <w:bCs/>
          <w:sz w:val="20"/>
          <w:szCs w:val="20"/>
          <w:lang w:eastAsia="ru-RU"/>
        </w:rPr>
        <w:tab/>
      </w:r>
    </w:p>
    <w:p w:rsidR="00DB7F55" w:rsidRPr="000917A9" w:rsidRDefault="00DB7F55" w:rsidP="00DB7F55">
      <w:pPr>
        <w:spacing w:after="0" w:line="240" w:lineRule="auto"/>
        <w:jc w:val="right"/>
        <w:rPr>
          <w:rFonts w:ascii="Times New Roman" w:eastAsia="Times New Roman" w:hAnsi="Times New Roman" w:cs="Times New Roman"/>
          <w:b/>
          <w:bCs/>
          <w:sz w:val="20"/>
          <w:szCs w:val="20"/>
          <w:lang w:eastAsia="ru-RU"/>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535"/>
        <w:gridCol w:w="567"/>
        <w:gridCol w:w="2412"/>
        <w:gridCol w:w="5386"/>
        <w:gridCol w:w="1557"/>
      </w:tblGrid>
      <w:tr w:rsidR="00DB7F55" w:rsidRPr="000917A9" w:rsidTr="00DB7F55">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BFBFBF"/>
            <w:hideMark/>
          </w:tcPr>
          <w:p w:rsidR="00DB7F55" w:rsidRPr="000917A9" w:rsidRDefault="00DB7F55" w:rsidP="00DB7F55">
            <w:pPr>
              <w:spacing w:after="0"/>
              <w:jc w:val="center"/>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 xml:space="preserve">№ </w:t>
            </w:r>
            <w:proofErr w:type="gramStart"/>
            <w:r w:rsidRPr="000917A9">
              <w:rPr>
                <w:rFonts w:ascii="Times New Roman" w:eastAsia="Times New Roman" w:hAnsi="Times New Roman" w:cs="Times New Roman"/>
                <w:b/>
                <w:sz w:val="20"/>
                <w:szCs w:val="20"/>
              </w:rPr>
              <w:t>п</w:t>
            </w:r>
            <w:proofErr w:type="gramEnd"/>
            <w:r w:rsidRPr="000917A9">
              <w:rPr>
                <w:rFonts w:ascii="Times New Roman" w:eastAsia="Times New Roman" w:hAnsi="Times New Roman" w:cs="Times New Roman"/>
                <w:b/>
                <w:sz w:val="20"/>
                <w:szCs w:val="20"/>
              </w:rPr>
              <w:t>/п</w:t>
            </w:r>
          </w:p>
        </w:tc>
        <w:tc>
          <w:tcPr>
            <w:tcW w:w="4535" w:type="dxa"/>
            <w:tcBorders>
              <w:top w:val="single" w:sz="4" w:space="0" w:color="auto"/>
              <w:left w:val="single" w:sz="4" w:space="0" w:color="auto"/>
              <w:bottom w:val="single" w:sz="4" w:space="0" w:color="auto"/>
              <w:right w:val="single" w:sz="4" w:space="0" w:color="auto"/>
            </w:tcBorders>
            <w:shd w:val="clear" w:color="auto" w:fill="BFBFBF"/>
            <w:hideMark/>
          </w:tcPr>
          <w:p w:rsidR="00DB7F55" w:rsidRPr="000917A9" w:rsidRDefault="00DB7F55" w:rsidP="00DB7F55">
            <w:pPr>
              <w:tabs>
                <w:tab w:val="left" w:pos="450"/>
              </w:tabs>
              <w:spacing w:after="0"/>
              <w:jc w:val="center"/>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Критерии</w:t>
            </w:r>
          </w:p>
        </w:tc>
        <w:tc>
          <w:tcPr>
            <w:tcW w:w="9922" w:type="dxa"/>
            <w:gridSpan w:val="4"/>
            <w:tcBorders>
              <w:top w:val="single" w:sz="4" w:space="0" w:color="auto"/>
              <w:left w:val="single" w:sz="4" w:space="0" w:color="auto"/>
              <w:bottom w:val="single" w:sz="4" w:space="0" w:color="auto"/>
              <w:right w:val="single" w:sz="4" w:space="0" w:color="auto"/>
            </w:tcBorders>
            <w:shd w:val="clear" w:color="auto" w:fill="BFBFBF"/>
            <w:hideMark/>
          </w:tcPr>
          <w:p w:rsidR="00DB7F55" w:rsidRPr="000917A9" w:rsidRDefault="00DB7F55" w:rsidP="00DB7F55">
            <w:pPr>
              <w:tabs>
                <w:tab w:val="left" w:pos="450"/>
              </w:tabs>
              <w:spacing w:after="0"/>
              <w:jc w:val="center"/>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Описание</w:t>
            </w:r>
          </w:p>
        </w:tc>
      </w:tr>
      <w:tr w:rsidR="00DB7F55"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1</w:t>
            </w:r>
          </w:p>
        </w:tc>
        <w:tc>
          <w:tcPr>
            <w:tcW w:w="4535"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Наименование медицинских изделий ТСО (далее - МИ)</w:t>
            </w:r>
          </w:p>
          <w:p w:rsidR="00DB7F55" w:rsidRPr="000917A9" w:rsidRDefault="00DB7F55" w:rsidP="00DB7F5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(в соответствии с государственным реестром МИ с указанием модели, наименования производителя, страны)</w:t>
            </w:r>
          </w:p>
        </w:tc>
        <w:tc>
          <w:tcPr>
            <w:tcW w:w="9922" w:type="dxa"/>
            <w:gridSpan w:val="4"/>
            <w:tcBorders>
              <w:top w:val="single" w:sz="4" w:space="0" w:color="auto"/>
              <w:left w:val="single" w:sz="4" w:space="0" w:color="auto"/>
              <w:bottom w:val="single" w:sz="4" w:space="0" w:color="auto"/>
              <w:right w:val="single" w:sz="4" w:space="0" w:color="auto"/>
            </w:tcBorders>
          </w:tcPr>
          <w:p w:rsidR="00DB7F55" w:rsidRPr="000917A9" w:rsidRDefault="00DB7F55" w:rsidP="00DB7F55">
            <w:pPr>
              <w:autoSpaceDE w:val="0"/>
              <w:autoSpaceDN w:val="0"/>
              <w:adjustRightInd w:val="0"/>
              <w:spacing w:after="0"/>
              <w:rPr>
                <w:rFonts w:ascii="Times New Roman" w:eastAsia="Calibri" w:hAnsi="Times New Roman" w:cs="Times New Roman"/>
                <w:b/>
                <w:sz w:val="20"/>
                <w:szCs w:val="20"/>
                <w:lang w:val="en-US"/>
              </w:rPr>
            </w:pPr>
            <w:r w:rsidRPr="000917A9">
              <w:rPr>
                <w:rFonts w:ascii="Times New Roman" w:eastAsia="Calibri" w:hAnsi="Times New Roman" w:cs="Times New Roman"/>
                <w:b/>
                <w:sz w:val="20"/>
                <w:szCs w:val="20"/>
              </w:rPr>
              <w:t xml:space="preserve">Операционный светодиодный светильник </w:t>
            </w:r>
          </w:p>
          <w:p w:rsidR="00DB7F55" w:rsidRPr="000917A9" w:rsidRDefault="00DB7F55" w:rsidP="00DB7F55">
            <w:pPr>
              <w:autoSpaceDE w:val="0"/>
              <w:autoSpaceDN w:val="0"/>
              <w:adjustRightInd w:val="0"/>
              <w:spacing w:after="0"/>
              <w:rPr>
                <w:rFonts w:ascii="Times New Roman" w:eastAsia="Calibri" w:hAnsi="Times New Roman" w:cs="Times New Roman"/>
                <w:b/>
                <w:sz w:val="20"/>
                <w:szCs w:val="20"/>
                <w:lang w:val="en-US"/>
              </w:rPr>
            </w:pPr>
          </w:p>
        </w:tc>
      </w:tr>
      <w:tr w:rsidR="00DB7F55"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lastRenderedPageBreak/>
              <w:t>2</w:t>
            </w:r>
          </w:p>
        </w:tc>
        <w:tc>
          <w:tcPr>
            <w:tcW w:w="4535"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tabs>
                <w:tab w:val="left" w:pos="450"/>
              </w:tabs>
              <w:spacing w:after="0"/>
              <w:rPr>
                <w:rFonts w:ascii="Times New Roman" w:eastAsia="Times New Roman" w:hAnsi="Times New Roman" w:cs="Times New Roman"/>
                <w:b/>
                <w:sz w:val="20"/>
                <w:szCs w:val="20"/>
              </w:rPr>
            </w:pPr>
            <w:proofErr w:type="gramStart"/>
            <w:r w:rsidRPr="000917A9">
              <w:rPr>
                <w:rFonts w:ascii="Times New Roman" w:eastAsia="Times New Roman" w:hAnsi="Times New Roman" w:cs="Times New Roman"/>
                <w:b/>
                <w:sz w:val="20"/>
                <w:szCs w:val="20"/>
              </w:rPr>
              <w:t>Наименование медицинских изделий ТСО (далее - МИ), относящихся к средствам измерения с указанием модели, наименования производителя, страны)</w:t>
            </w:r>
            <w:proofErr w:type="gramEnd"/>
          </w:p>
        </w:tc>
        <w:tc>
          <w:tcPr>
            <w:tcW w:w="9922" w:type="dxa"/>
            <w:gridSpan w:val="4"/>
            <w:tcBorders>
              <w:top w:val="single" w:sz="4" w:space="0" w:color="auto"/>
              <w:left w:val="single" w:sz="4" w:space="0" w:color="auto"/>
              <w:bottom w:val="single" w:sz="4" w:space="0" w:color="auto"/>
              <w:right w:val="single" w:sz="4" w:space="0" w:color="auto"/>
            </w:tcBorders>
          </w:tcPr>
          <w:p w:rsidR="00DB7F55" w:rsidRPr="000917A9" w:rsidRDefault="00DB7F55" w:rsidP="00DB7F55">
            <w:pPr>
              <w:autoSpaceDE w:val="0"/>
              <w:autoSpaceDN w:val="0"/>
              <w:adjustRightInd w:val="0"/>
              <w:spacing w:after="0"/>
              <w:rPr>
                <w:rFonts w:ascii="Times New Roman" w:eastAsia="Calibri" w:hAnsi="Times New Roman" w:cs="Times New Roman"/>
                <w:b/>
                <w:sz w:val="20"/>
                <w:szCs w:val="20"/>
              </w:rPr>
            </w:pPr>
          </w:p>
        </w:tc>
      </w:tr>
      <w:tr w:rsidR="00DB7F55" w:rsidRPr="000917A9" w:rsidTr="00DB7F55">
        <w:trPr>
          <w:trHeight w:val="611"/>
        </w:trPr>
        <w:tc>
          <w:tcPr>
            <w:tcW w:w="708" w:type="dxa"/>
            <w:vMerge w:val="restart"/>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3</w:t>
            </w:r>
          </w:p>
        </w:tc>
        <w:tc>
          <w:tcPr>
            <w:tcW w:w="4535" w:type="dxa"/>
            <w:vMerge w:val="restart"/>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jc w:val="center"/>
              <w:rPr>
                <w:rFonts w:ascii="Times New Roman" w:eastAsia="Times New Roman" w:hAnsi="Times New Roman" w:cs="Times New Roman"/>
                <w:i/>
                <w:sz w:val="20"/>
                <w:szCs w:val="20"/>
              </w:rPr>
            </w:pPr>
            <w:r w:rsidRPr="000917A9">
              <w:rPr>
                <w:rFonts w:ascii="Times New Roman" w:eastAsia="Times New Roman" w:hAnsi="Times New Roman" w:cs="Times New Roman"/>
                <w:i/>
                <w:color w:val="000000"/>
                <w:sz w:val="20"/>
                <w:szCs w:val="20"/>
              </w:rPr>
              <w:t>№</w:t>
            </w:r>
          </w:p>
          <w:p w:rsidR="00DB7F55" w:rsidRPr="000917A9" w:rsidRDefault="00DB7F55" w:rsidP="00DB7F55">
            <w:pPr>
              <w:spacing w:after="0"/>
              <w:jc w:val="center"/>
              <w:rPr>
                <w:rFonts w:ascii="Times New Roman" w:eastAsia="Times New Roman" w:hAnsi="Times New Roman" w:cs="Times New Roman"/>
                <w:i/>
                <w:sz w:val="20"/>
                <w:szCs w:val="20"/>
              </w:rPr>
            </w:pPr>
            <w:proofErr w:type="gramStart"/>
            <w:r w:rsidRPr="000917A9">
              <w:rPr>
                <w:rFonts w:ascii="Times New Roman" w:eastAsia="Times New Roman" w:hAnsi="Times New Roman" w:cs="Times New Roman"/>
                <w:i/>
                <w:color w:val="000000"/>
                <w:sz w:val="20"/>
                <w:szCs w:val="20"/>
              </w:rPr>
              <w:t>п</w:t>
            </w:r>
            <w:proofErr w:type="gramEnd"/>
            <w:r w:rsidRPr="000917A9">
              <w:rPr>
                <w:rFonts w:ascii="Times New Roman" w:eastAsia="Times New Roman" w:hAnsi="Times New Roman" w:cs="Times New Roman"/>
                <w:i/>
                <w:color w:val="000000"/>
                <w:sz w:val="20"/>
                <w:szCs w:val="20"/>
              </w:rPr>
              <w:t>/п</w:t>
            </w:r>
          </w:p>
        </w:tc>
        <w:tc>
          <w:tcPr>
            <w:tcW w:w="2412"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jc w:val="center"/>
              <w:rPr>
                <w:rFonts w:ascii="Times New Roman" w:eastAsia="Times New Roman" w:hAnsi="Times New Roman" w:cs="Times New Roman"/>
                <w:i/>
                <w:sz w:val="20"/>
                <w:szCs w:val="20"/>
              </w:rPr>
            </w:pPr>
            <w:proofErr w:type="gramStart"/>
            <w:r w:rsidRPr="000917A9">
              <w:rPr>
                <w:rFonts w:ascii="Times New Roman" w:eastAsia="Times New Roman" w:hAnsi="Times New Roman" w:cs="Times New Roman"/>
                <w:i/>
                <w:color w:val="000000"/>
                <w:sz w:val="20"/>
                <w:szCs w:val="20"/>
              </w:rPr>
              <w:t>Наименование комплектующего к МИ</w:t>
            </w:r>
            <w:proofErr w:type="gramEnd"/>
          </w:p>
          <w:p w:rsidR="00DB7F55" w:rsidRPr="000917A9" w:rsidRDefault="00DB7F55" w:rsidP="00DB7F55">
            <w:pPr>
              <w:spacing w:after="0"/>
              <w:jc w:val="center"/>
              <w:rPr>
                <w:rFonts w:ascii="Times New Roman" w:eastAsia="Times New Roman" w:hAnsi="Times New Roman" w:cs="Times New Roman"/>
                <w:i/>
                <w:sz w:val="20"/>
                <w:szCs w:val="20"/>
              </w:rPr>
            </w:pPr>
            <w:r w:rsidRPr="000917A9">
              <w:rPr>
                <w:rFonts w:ascii="Times New Roman" w:eastAsia="Times New Roman" w:hAnsi="Times New Roman" w:cs="Times New Roman"/>
                <w:i/>
                <w:color w:val="000000"/>
                <w:sz w:val="20"/>
                <w:szCs w:val="20"/>
              </w:rPr>
              <w:t>(в соответствии с государственным реестром МИ)</w:t>
            </w:r>
          </w:p>
        </w:tc>
        <w:tc>
          <w:tcPr>
            <w:tcW w:w="5386"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jc w:val="center"/>
              <w:rPr>
                <w:rFonts w:ascii="Times New Roman" w:eastAsia="Times New Roman" w:hAnsi="Times New Roman" w:cs="Times New Roman"/>
                <w:i/>
                <w:sz w:val="20"/>
                <w:szCs w:val="20"/>
              </w:rPr>
            </w:pPr>
            <w:proofErr w:type="gramStart"/>
            <w:r w:rsidRPr="000917A9">
              <w:rPr>
                <w:rFonts w:ascii="Times New Roman" w:eastAsia="Times New Roman" w:hAnsi="Times New Roman" w:cs="Times New Roman"/>
                <w:i/>
                <w:color w:val="000000"/>
                <w:sz w:val="20"/>
                <w:szCs w:val="20"/>
              </w:rPr>
              <w:t>Модель/марка, каталожный номер, краткая техническая характеристика комплектующего к МИ</w:t>
            </w:r>
            <w:proofErr w:type="gramEnd"/>
          </w:p>
        </w:tc>
        <w:tc>
          <w:tcPr>
            <w:tcW w:w="155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jc w:val="center"/>
              <w:rPr>
                <w:rFonts w:ascii="Times New Roman" w:eastAsia="Times New Roman" w:hAnsi="Times New Roman" w:cs="Times New Roman"/>
                <w:i/>
                <w:sz w:val="20"/>
                <w:szCs w:val="20"/>
              </w:rPr>
            </w:pPr>
            <w:r w:rsidRPr="000917A9">
              <w:rPr>
                <w:rFonts w:ascii="Times New Roman" w:eastAsia="Times New Roman" w:hAnsi="Times New Roman" w:cs="Times New Roman"/>
                <w:i/>
                <w:color w:val="000000"/>
                <w:sz w:val="20"/>
                <w:szCs w:val="20"/>
              </w:rPr>
              <w:t>Требуемое количество (с указанием единицы измерения)</w:t>
            </w:r>
          </w:p>
        </w:tc>
      </w:tr>
      <w:tr w:rsidR="00DB7F55"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9922" w:type="dxa"/>
            <w:gridSpan w:val="4"/>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i/>
                <w:sz w:val="20"/>
                <w:szCs w:val="20"/>
              </w:rPr>
            </w:pPr>
            <w:r w:rsidRPr="000917A9">
              <w:rPr>
                <w:rFonts w:ascii="Times New Roman" w:eastAsia="Times New Roman" w:hAnsi="Times New Roman" w:cs="Times New Roman"/>
                <w:i/>
                <w:sz w:val="20"/>
                <w:szCs w:val="20"/>
              </w:rPr>
              <w:t>Комплект поставки</w:t>
            </w:r>
          </w:p>
        </w:tc>
      </w:tr>
      <w:tr w:rsidR="00DB7F55"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w:t>
            </w:r>
          </w:p>
        </w:tc>
        <w:tc>
          <w:tcPr>
            <w:tcW w:w="2412"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Операционный светодиодный светильник</w:t>
            </w:r>
          </w:p>
        </w:tc>
        <w:tc>
          <w:tcPr>
            <w:tcW w:w="5386"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Однокупольный </w:t>
            </w:r>
            <w:proofErr w:type="spellStart"/>
            <w:r w:rsidRPr="000917A9">
              <w:rPr>
                <w:rFonts w:ascii="Times New Roman" w:eastAsia="Times New Roman" w:hAnsi="Times New Roman" w:cs="Times New Roman"/>
                <w:sz w:val="20"/>
                <w:szCs w:val="20"/>
              </w:rPr>
              <w:t>многоотражательный</w:t>
            </w:r>
            <w:proofErr w:type="spellEnd"/>
            <w:r w:rsidRPr="000917A9">
              <w:rPr>
                <w:rFonts w:ascii="Times New Roman" w:eastAsia="Times New Roman" w:hAnsi="Times New Roman" w:cs="Times New Roman"/>
                <w:sz w:val="20"/>
                <w:szCs w:val="20"/>
              </w:rPr>
              <w:t xml:space="preserve"> бестеневой операционный светильник потолочного крепления.</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 Бестеневой эффект освещения благодаря точечным диодным источникам: не менее  80-90 шт.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Светильник должен иметь встроенный режим «</w:t>
            </w:r>
            <w:proofErr w:type="spellStart"/>
            <w:r w:rsidRPr="000917A9">
              <w:rPr>
                <w:rFonts w:ascii="Times New Roman" w:eastAsia="Times New Roman" w:hAnsi="Times New Roman" w:cs="Times New Roman"/>
                <w:sz w:val="20"/>
                <w:szCs w:val="20"/>
              </w:rPr>
              <w:t>эндохирургия</w:t>
            </w:r>
            <w:proofErr w:type="spellEnd"/>
            <w:r w:rsidRPr="000917A9">
              <w:rPr>
                <w:rFonts w:ascii="Times New Roman" w:eastAsia="Times New Roman" w:hAnsi="Times New Roman" w:cs="Times New Roman"/>
                <w:sz w:val="20"/>
                <w:szCs w:val="20"/>
              </w:rPr>
              <w:t xml:space="preserve">», что автоматически настраивает его на различные </w:t>
            </w:r>
            <w:proofErr w:type="spellStart"/>
            <w:r w:rsidRPr="000917A9">
              <w:rPr>
                <w:rFonts w:ascii="Times New Roman" w:eastAsia="Times New Roman" w:hAnsi="Times New Roman" w:cs="Times New Roman"/>
                <w:sz w:val="20"/>
                <w:szCs w:val="20"/>
              </w:rPr>
              <w:t>эндохирургические</w:t>
            </w:r>
            <w:proofErr w:type="spellEnd"/>
            <w:r w:rsidRPr="000917A9">
              <w:rPr>
                <w:rFonts w:ascii="Times New Roman" w:eastAsia="Times New Roman" w:hAnsi="Times New Roman" w:cs="Times New Roman"/>
                <w:sz w:val="20"/>
                <w:szCs w:val="20"/>
              </w:rPr>
              <w:t xml:space="preserve"> операции. </w:t>
            </w:r>
            <w:proofErr w:type="gramStart"/>
            <w:r w:rsidRPr="000917A9">
              <w:rPr>
                <w:rFonts w:ascii="Times New Roman" w:eastAsia="Times New Roman" w:hAnsi="Times New Roman" w:cs="Times New Roman"/>
                <w:sz w:val="20"/>
                <w:szCs w:val="20"/>
              </w:rPr>
              <w:t xml:space="preserve">Возможность управления  со встроенной и  с отдельной панели управления </w:t>
            </w:r>
            <w:proofErr w:type="gramEnd"/>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Конфигурация  круглого типа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Наличие  сенсорных  кнопок управления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Потребляемая мощность не более: 110 Вт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Максимальное освещение не менее: 120 000 Люкс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Диаметр освещаемого поля должен быть: 25-35 см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Цветовая температура не более: 4 300</w:t>
            </w:r>
            <w:proofErr w:type="gramStart"/>
            <w:r w:rsidRPr="000917A9">
              <w:rPr>
                <w:rFonts w:ascii="Times New Roman" w:eastAsia="Times New Roman" w:hAnsi="Times New Roman" w:cs="Times New Roman"/>
                <w:sz w:val="20"/>
                <w:szCs w:val="20"/>
              </w:rPr>
              <w:t xml:space="preserve"> К</w:t>
            </w:r>
            <w:proofErr w:type="gramEnd"/>
            <w:r w:rsidRPr="000917A9">
              <w:rPr>
                <w:rFonts w:ascii="Times New Roman" w:eastAsia="Times New Roman" w:hAnsi="Times New Roman" w:cs="Times New Roman"/>
                <w:sz w:val="20"/>
                <w:szCs w:val="20"/>
              </w:rPr>
              <w:t xml:space="preserve">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Средняя цветопередача: &gt;94Ra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Регулировка яркости (затемнения): 10-100% (10 режимов)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Яркость (затемнение) при ENDO режиме: 5%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Срок службы лампы не менее: 30 000 часов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Глубина освещения не менее: 100 см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Количество светодиодов не менее: 80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Внешняя панель управления: кнопки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Максимальный диапазон вращения: 2 155 мм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Максимальная регулировка по высоте не менее: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1130 мм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Вес не более: 55 кг.</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Высота площади движения около: 1130 мм.</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lastRenderedPageBreak/>
              <w:t>Диаметр световой головки не менее: 620-650 мм.</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Площадь световой головки  ~ 1923 см</w:t>
            </w:r>
            <w:proofErr w:type="gramStart"/>
            <w:r w:rsidRPr="000917A9">
              <w:rPr>
                <w:rFonts w:ascii="Times New Roman" w:eastAsia="Times New Roman" w:hAnsi="Times New Roman" w:cs="Times New Roman"/>
                <w:sz w:val="20"/>
                <w:szCs w:val="20"/>
              </w:rPr>
              <w:t>2</w:t>
            </w:r>
            <w:proofErr w:type="gramEnd"/>
            <w:r w:rsidRPr="000917A9">
              <w:rPr>
                <w:rFonts w:ascii="Times New Roman" w:eastAsia="Times New Roman" w:hAnsi="Times New Roman" w:cs="Times New Roman"/>
                <w:sz w:val="20"/>
                <w:szCs w:val="20"/>
              </w:rPr>
              <w:t>.</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Остаточная освещенность в пределах  (±10%):</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С одной маской 61,2 %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С двумя масками 46,5 %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С трубкой 95,5 %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С трубкой и одной маской 60,3%</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С трубкой и двумя масками 45,8%</w:t>
            </w:r>
          </w:p>
        </w:tc>
        <w:tc>
          <w:tcPr>
            <w:tcW w:w="155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lastRenderedPageBreak/>
              <w:t>1 шт.</w:t>
            </w:r>
          </w:p>
        </w:tc>
      </w:tr>
      <w:tr w:rsidR="00DB7F55" w:rsidRPr="000917A9" w:rsidTr="00DB7F55">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B7F55" w:rsidRPr="000917A9" w:rsidRDefault="00DB7F55" w:rsidP="00DB7F55">
            <w:pPr>
              <w:spacing w:after="0" w:line="240" w:lineRule="auto"/>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2.</w:t>
            </w:r>
          </w:p>
        </w:tc>
        <w:tc>
          <w:tcPr>
            <w:tcW w:w="2412"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Рукоятка </w:t>
            </w:r>
          </w:p>
        </w:tc>
        <w:tc>
          <w:tcPr>
            <w:tcW w:w="5386"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proofErr w:type="gramStart"/>
            <w:r w:rsidRPr="000917A9">
              <w:rPr>
                <w:rFonts w:ascii="Times New Roman" w:eastAsia="Calibri" w:hAnsi="Times New Roman" w:cs="Times New Roman"/>
                <w:sz w:val="20"/>
                <w:szCs w:val="20"/>
              </w:rPr>
              <w:t>Предназначена</w:t>
            </w:r>
            <w:proofErr w:type="gramEnd"/>
            <w:r w:rsidRPr="000917A9">
              <w:rPr>
                <w:rFonts w:ascii="Times New Roman" w:eastAsia="Calibri" w:hAnsi="Times New Roman" w:cs="Times New Roman"/>
                <w:sz w:val="20"/>
                <w:szCs w:val="20"/>
              </w:rPr>
              <w:t xml:space="preserve"> для регулировки фокуса и угла наклона лампы во время операции. Должна отсоединяться для стерилизации путем </w:t>
            </w:r>
            <w:proofErr w:type="spellStart"/>
            <w:r w:rsidRPr="000917A9">
              <w:rPr>
                <w:rFonts w:ascii="Times New Roman" w:eastAsia="Calibri" w:hAnsi="Times New Roman" w:cs="Times New Roman"/>
                <w:sz w:val="20"/>
                <w:szCs w:val="20"/>
              </w:rPr>
              <w:t>автоклавирования</w:t>
            </w:r>
            <w:proofErr w:type="spellEnd"/>
            <w:r w:rsidRPr="000917A9">
              <w:rPr>
                <w:rFonts w:ascii="Times New Roman" w:eastAsia="Calibri" w:hAnsi="Times New Roman" w:cs="Times New Roman"/>
                <w:sz w:val="20"/>
                <w:szCs w:val="20"/>
              </w:rPr>
              <w:t>.</w:t>
            </w:r>
          </w:p>
        </w:tc>
        <w:tc>
          <w:tcPr>
            <w:tcW w:w="1557"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1 шт.</w:t>
            </w:r>
          </w:p>
        </w:tc>
      </w:tr>
      <w:tr w:rsidR="00DB7F55"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tabs>
                <w:tab w:val="left" w:pos="450"/>
              </w:tabs>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4</w:t>
            </w:r>
          </w:p>
        </w:tc>
        <w:tc>
          <w:tcPr>
            <w:tcW w:w="4535"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bCs/>
                <w:sz w:val="20"/>
                <w:szCs w:val="20"/>
              </w:rPr>
              <w:t>Требования к условиям эксплуатации</w:t>
            </w:r>
          </w:p>
        </w:tc>
        <w:tc>
          <w:tcPr>
            <w:tcW w:w="9922" w:type="dxa"/>
            <w:gridSpan w:val="4"/>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Температура окружающей среды: от 10° до 40°C</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Относительная влажность: от 30% до 75% </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Атмосферное давление: от 700 </w:t>
            </w:r>
            <w:proofErr w:type="spellStart"/>
            <w:r w:rsidRPr="000917A9">
              <w:rPr>
                <w:rFonts w:ascii="Times New Roman" w:eastAsia="Times New Roman" w:hAnsi="Times New Roman" w:cs="Times New Roman"/>
                <w:sz w:val="20"/>
                <w:szCs w:val="20"/>
              </w:rPr>
              <w:t>гПа</w:t>
            </w:r>
            <w:proofErr w:type="spellEnd"/>
            <w:r w:rsidRPr="000917A9">
              <w:rPr>
                <w:rFonts w:ascii="Times New Roman" w:eastAsia="Times New Roman" w:hAnsi="Times New Roman" w:cs="Times New Roman"/>
                <w:sz w:val="20"/>
                <w:szCs w:val="20"/>
              </w:rPr>
              <w:t xml:space="preserve"> до 1060 </w:t>
            </w:r>
            <w:proofErr w:type="spellStart"/>
            <w:r w:rsidRPr="000917A9">
              <w:rPr>
                <w:rFonts w:ascii="Times New Roman" w:eastAsia="Times New Roman" w:hAnsi="Times New Roman" w:cs="Times New Roman"/>
                <w:sz w:val="20"/>
                <w:szCs w:val="20"/>
              </w:rPr>
              <w:t>гПа</w:t>
            </w:r>
            <w:proofErr w:type="spellEnd"/>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Избегайте попадания прямых солнечных лучей</w:t>
            </w:r>
          </w:p>
        </w:tc>
      </w:tr>
      <w:tr w:rsidR="00DB7F55"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5</w:t>
            </w:r>
          </w:p>
        </w:tc>
        <w:tc>
          <w:tcPr>
            <w:tcW w:w="4535"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 xml:space="preserve">Условия осуществления поставки МИ </w:t>
            </w:r>
          </w:p>
          <w:p w:rsidR="00DB7F55" w:rsidRPr="000917A9" w:rsidRDefault="00DB7F55" w:rsidP="00DB7F55">
            <w:pPr>
              <w:spacing w:after="0"/>
              <w:rPr>
                <w:rFonts w:ascii="Times New Roman" w:eastAsia="Times New Roman" w:hAnsi="Times New Roman" w:cs="Times New Roman"/>
                <w:i/>
                <w:sz w:val="20"/>
                <w:szCs w:val="20"/>
              </w:rPr>
            </w:pPr>
            <w:r w:rsidRPr="000917A9">
              <w:rPr>
                <w:rFonts w:ascii="Times New Roman" w:eastAsia="Times New Roman" w:hAnsi="Times New Roman" w:cs="Times New Roman"/>
                <w:i/>
                <w:sz w:val="20"/>
                <w:szCs w:val="20"/>
              </w:rPr>
              <w:t>(в соответствии с ИНКОТЕРМС 2010)</w:t>
            </w:r>
          </w:p>
        </w:tc>
        <w:tc>
          <w:tcPr>
            <w:tcW w:w="9922" w:type="dxa"/>
            <w:gridSpan w:val="4"/>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lang w:val="en-US"/>
              </w:rPr>
              <w:t>DDP</w:t>
            </w:r>
            <w:r w:rsidRPr="000917A9">
              <w:rPr>
                <w:rFonts w:ascii="Times New Roman" w:eastAsia="Times New Roman" w:hAnsi="Times New Roman" w:cs="Times New Roman"/>
                <w:sz w:val="20"/>
                <w:szCs w:val="20"/>
              </w:rPr>
              <w:t xml:space="preserve"> пункт назначения</w:t>
            </w:r>
          </w:p>
        </w:tc>
      </w:tr>
      <w:tr w:rsidR="00DB7F55" w:rsidRPr="000917A9" w:rsidTr="00DB7F55">
        <w:trPr>
          <w:trHeight w:val="470"/>
        </w:trPr>
        <w:tc>
          <w:tcPr>
            <w:tcW w:w="708"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6</w:t>
            </w:r>
          </w:p>
        </w:tc>
        <w:tc>
          <w:tcPr>
            <w:tcW w:w="4535"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 xml:space="preserve">Срок поставки МИ и место дислокации </w:t>
            </w:r>
          </w:p>
        </w:tc>
        <w:tc>
          <w:tcPr>
            <w:tcW w:w="9922" w:type="dxa"/>
            <w:gridSpan w:val="4"/>
            <w:tcBorders>
              <w:top w:val="single" w:sz="4" w:space="0" w:color="auto"/>
              <w:left w:val="single" w:sz="4" w:space="0" w:color="auto"/>
              <w:bottom w:val="single" w:sz="4" w:space="0" w:color="auto"/>
              <w:right w:val="single" w:sz="4" w:space="0" w:color="auto"/>
            </w:tcBorders>
            <w:hideMark/>
          </w:tcPr>
          <w:p w:rsidR="00DB7F55" w:rsidRPr="000917A9" w:rsidRDefault="00B4272D" w:rsidP="00DB7F5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12</w:t>
            </w:r>
            <w:bookmarkStart w:id="0" w:name="_GoBack"/>
            <w:bookmarkEnd w:id="0"/>
            <w:r w:rsidR="00DB7F55" w:rsidRPr="000917A9">
              <w:rPr>
                <w:rFonts w:ascii="Times New Roman" w:eastAsia="Times New Roman" w:hAnsi="Times New Roman" w:cs="Times New Roman"/>
                <w:sz w:val="20"/>
                <w:szCs w:val="20"/>
              </w:rPr>
              <w:t>0</w:t>
            </w:r>
            <w:r w:rsidR="00DB7F55" w:rsidRPr="00B4272D">
              <w:rPr>
                <w:rFonts w:ascii="Times New Roman" w:eastAsia="Times New Roman" w:hAnsi="Times New Roman" w:cs="Times New Roman"/>
                <w:sz w:val="20"/>
                <w:szCs w:val="20"/>
              </w:rPr>
              <w:t xml:space="preserve"> </w:t>
            </w:r>
            <w:r w:rsidR="00DB7F55" w:rsidRPr="000917A9">
              <w:rPr>
                <w:rFonts w:ascii="Times New Roman" w:eastAsia="Times New Roman" w:hAnsi="Times New Roman" w:cs="Times New Roman"/>
                <w:sz w:val="20"/>
                <w:szCs w:val="20"/>
              </w:rPr>
              <w:t xml:space="preserve"> дней</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Адрес: </w:t>
            </w:r>
            <w:proofErr w:type="spellStart"/>
            <w:r w:rsidR="000917A9" w:rsidRPr="000917A9">
              <w:rPr>
                <w:rFonts w:ascii="Times New Roman" w:eastAsia="Times New Roman" w:hAnsi="Times New Roman" w:cs="Times New Roman"/>
                <w:sz w:val="20"/>
                <w:szCs w:val="20"/>
              </w:rPr>
              <w:t>Костанайская</w:t>
            </w:r>
            <w:proofErr w:type="spellEnd"/>
            <w:r w:rsidR="000917A9" w:rsidRPr="000917A9">
              <w:rPr>
                <w:rFonts w:ascii="Times New Roman" w:eastAsia="Times New Roman" w:hAnsi="Times New Roman" w:cs="Times New Roman"/>
                <w:sz w:val="20"/>
                <w:szCs w:val="20"/>
              </w:rPr>
              <w:t xml:space="preserve"> область, </w:t>
            </w:r>
            <w:proofErr w:type="spellStart"/>
            <w:r w:rsidR="000917A9" w:rsidRPr="000917A9">
              <w:rPr>
                <w:rFonts w:ascii="Times New Roman" w:eastAsia="Times New Roman" w:hAnsi="Times New Roman" w:cs="Times New Roman"/>
                <w:sz w:val="20"/>
                <w:szCs w:val="20"/>
              </w:rPr>
              <w:t>Амангельдинский</w:t>
            </w:r>
            <w:proofErr w:type="spellEnd"/>
            <w:r w:rsidR="000917A9" w:rsidRPr="000917A9">
              <w:rPr>
                <w:rFonts w:ascii="Times New Roman" w:eastAsia="Times New Roman" w:hAnsi="Times New Roman" w:cs="Times New Roman"/>
                <w:sz w:val="20"/>
                <w:szCs w:val="20"/>
              </w:rPr>
              <w:t xml:space="preserve"> район, с. Амангельды ул. </w:t>
            </w:r>
            <w:proofErr w:type="spellStart"/>
            <w:r w:rsidR="000917A9" w:rsidRPr="000917A9">
              <w:rPr>
                <w:rFonts w:ascii="Times New Roman" w:eastAsia="Times New Roman" w:hAnsi="Times New Roman" w:cs="Times New Roman"/>
                <w:sz w:val="20"/>
                <w:szCs w:val="20"/>
              </w:rPr>
              <w:t>Дуйсенбина</w:t>
            </w:r>
            <w:proofErr w:type="spellEnd"/>
            <w:r w:rsidR="000917A9" w:rsidRPr="000917A9">
              <w:rPr>
                <w:rFonts w:ascii="Times New Roman" w:eastAsia="Times New Roman" w:hAnsi="Times New Roman" w:cs="Times New Roman"/>
                <w:sz w:val="20"/>
                <w:szCs w:val="20"/>
              </w:rPr>
              <w:t xml:space="preserve"> 74</w:t>
            </w:r>
          </w:p>
        </w:tc>
      </w:tr>
      <w:tr w:rsidR="00DB7F55" w:rsidRPr="000917A9" w:rsidTr="00DB7F55">
        <w:trPr>
          <w:trHeight w:val="136"/>
        </w:trPr>
        <w:tc>
          <w:tcPr>
            <w:tcW w:w="708"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b/>
                <w:sz w:val="20"/>
                <w:szCs w:val="20"/>
              </w:rPr>
            </w:pPr>
            <w:r w:rsidRPr="000917A9">
              <w:rPr>
                <w:rFonts w:ascii="Times New Roman" w:eastAsia="Times New Roman" w:hAnsi="Times New Roman" w:cs="Times New Roman"/>
                <w:b/>
                <w:sz w:val="20"/>
                <w:szCs w:val="20"/>
              </w:rPr>
              <w:t>7</w:t>
            </w:r>
          </w:p>
        </w:tc>
        <w:tc>
          <w:tcPr>
            <w:tcW w:w="4535" w:type="dxa"/>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b/>
                <w:sz w:val="20"/>
                <w:szCs w:val="20"/>
              </w:rPr>
              <w:t>Условия гарантийного и дополнительного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9922" w:type="dxa"/>
            <w:gridSpan w:val="4"/>
            <w:tcBorders>
              <w:top w:val="single" w:sz="4" w:space="0" w:color="auto"/>
              <w:left w:val="single" w:sz="4" w:space="0" w:color="auto"/>
              <w:bottom w:val="single" w:sz="4" w:space="0" w:color="auto"/>
              <w:right w:val="single" w:sz="4" w:space="0" w:color="auto"/>
            </w:tcBorders>
            <w:hideMark/>
          </w:tcPr>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Гарантийное сервисное обслуживание МИ не менее 37 месяцев.</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Плановое техническое обслуживание должно проводиться не реже чем 1 раз в квартал.</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замену отработавших ресурс составных частей;</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замене или восстановлении отдельных частей МИ;</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настройку и регулировку изделия; специфические для данного изделия работы и т.п.;</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чистку, смазку и при необходимости переборку основных механизмов и узлов;</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917A9">
              <w:rPr>
                <w:rFonts w:ascii="Times New Roman" w:eastAsia="Times New Roman" w:hAnsi="Times New Roman" w:cs="Times New Roman"/>
                <w:sz w:val="20"/>
                <w:szCs w:val="20"/>
              </w:rPr>
              <w:t>блочно</w:t>
            </w:r>
            <w:proofErr w:type="spellEnd"/>
            <w:r w:rsidRPr="000917A9">
              <w:rPr>
                <w:rFonts w:ascii="Times New Roman" w:eastAsia="Times New Roman" w:hAnsi="Times New Roman" w:cs="Times New Roman"/>
                <w:sz w:val="20"/>
                <w:szCs w:val="20"/>
              </w:rPr>
              <w:t>-узловой разборкой);</w:t>
            </w:r>
          </w:p>
          <w:p w:rsidR="00DB7F55" w:rsidRPr="000917A9" w:rsidRDefault="00DB7F55" w:rsidP="00DB7F55">
            <w:pPr>
              <w:spacing w:after="0"/>
              <w:rPr>
                <w:rFonts w:ascii="Times New Roman" w:eastAsia="Times New Roman" w:hAnsi="Times New Roman" w:cs="Times New Roman"/>
                <w:sz w:val="20"/>
                <w:szCs w:val="20"/>
              </w:rPr>
            </w:pPr>
            <w:r w:rsidRPr="000917A9">
              <w:rPr>
                <w:rFonts w:ascii="Times New Roman" w:eastAsia="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tc>
      </w:tr>
    </w:tbl>
    <w:p w:rsidR="00DB7F55" w:rsidRPr="000917A9" w:rsidRDefault="00DB7F55" w:rsidP="00DB7F55">
      <w:pPr>
        <w:spacing w:after="0" w:line="240" w:lineRule="auto"/>
        <w:rPr>
          <w:rFonts w:ascii="Times New Roman" w:eastAsia="Times New Roman" w:hAnsi="Times New Roman" w:cs="Times New Roman"/>
          <w:i/>
          <w:sz w:val="20"/>
          <w:szCs w:val="20"/>
          <w:lang w:eastAsia="ru-RU"/>
        </w:rPr>
      </w:pPr>
    </w:p>
    <w:p w:rsidR="00DB7F55" w:rsidRPr="00DB7F55" w:rsidRDefault="00DB7F55" w:rsidP="00DB7F55">
      <w:pPr>
        <w:spacing w:after="0" w:line="240" w:lineRule="auto"/>
        <w:rPr>
          <w:rFonts w:ascii="Times New Roman" w:eastAsia="Times New Roman" w:hAnsi="Times New Roman" w:cs="Times New Roman"/>
          <w:i/>
          <w:lang w:eastAsia="ru-RU"/>
        </w:rPr>
      </w:pPr>
      <w:r w:rsidRPr="000917A9">
        <w:rPr>
          <w:rFonts w:ascii="Times New Roman" w:eastAsia="Calibri" w:hAnsi="Times New Roman" w:cs="Times New Roman"/>
          <w:bCs/>
          <w:sz w:val="20"/>
          <w:szCs w:val="20"/>
          <w:lang w:eastAsia="ko-KR"/>
        </w:rPr>
        <w:t xml:space="preserve">Товары должны быть новыми и ранее неиспользованными, при этом поставщик принимает на себя обязательства по предоставлению медицинской техники,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w:t>
      </w:r>
      <w:r w:rsidRPr="000917A9">
        <w:rPr>
          <w:rFonts w:ascii="Times New Roman" w:eastAsia="Calibri" w:hAnsi="Times New Roman" w:cs="Times New Roman"/>
          <w:bCs/>
          <w:sz w:val="20"/>
          <w:szCs w:val="20"/>
          <w:lang w:eastAsia="ko-KR"/>
        </w:rPr>
        <w:lastRenderedPageBreak/>
        <w:t xml:space="preserve">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Pr="000917A9">
        <w:rPr>
          <w:rFonts w:ascii="Times New Roman" w:eastAsia="Calibri" w:hAnsi="Times New Roman" w:cs="Times New Roman"/>
          <w:bCs/>
          <w:sz w:val="20"/>
          <w:szCs w:val="20"/>
          <w:lang w:eastAsia="ko-KR"/>
        </w:rPr>
        <w:t>с даты подписания</w:t>
      </w:r>
      <w:proofErr w:type="gramEnd"/>
      <w:r w:rsidRPr="000917A9">
        <w:rPr>
          <w:rFonts w:ascii="Times New Roman" w:eastAsia="Calibri" w:hAnsi="Times New Roman" w:cs="Times New Roman"/>
          <w:bCs/>
          <w:sz w:val="20"/>
          <w:szCs w:val="20"/>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Pr="000917A9">
        <w:rPr>
          <w:rFonts w:ascii="Times New Roman" w:eastAsia="Calibri" w:hAnsi="Times New Roman" w:cs="Times New Roman"/>
          <w:bCs/>
          <w:sz w:val="20"/>
          <w:szCs w:val="20"/>
          <w:lang w:eastAsia="ko-KR"/>
        </w:rPr>
        <w:t>с даты выявления</w:t>
      </w:r>
      <w:proofErr w:type="gramEnd"/>
      <w:r w:rsidRPr="000917A9">
        <w:rPr>
          <w:rFonts w:ascii="Times New Roman" w:eastAsia="Calibri" w:hAnsi="Times New Roman" w:cs="Times New Roman"/>
          <w:bCs/>
          <w:sz w:val="20"/>
          <w:szCs w:val="20"/>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Pr="000917A9">
        <w:rPr>
          <w:rFonts w:ascii="Times New Roman" w:eastAsia="Calibri" w:hAnsi="Times New Roman" w:cs="Times New Roman"/>
          <w:bCs/>
          <w:sz w:val="20"/>
          <w:szCs w:val="20"/>
          <w:lang w:eastAsia="ko-KR"/>
        </w:rPr>
        <w:t>системы обеспечения единства измерений Республики</w:t>
      </w:r>
      <w:proofErr w:type="gramEnd"/>
      <w:r w:rsidRPr="000917A9">
        <w:rPr>
          <w:rFonts w:ascii="Times New Roman" w:eastAsia="Calibri" w:hAnsi="Times New Roman" w:cs="Times New Roman"/>
          <w:bCs/>
          <w:sz w:val="20"/>
          <w:szCs w:val="20"/>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spellStart"/>
      <w:r w:rsidRPr="000917A9">
        <w:rPr>
          <w:rFonts w:ascii="Times New Roman" w:eastAsia="Calibri" w:hAnsi="Times New Roman" w:cs="Times New Roman"/>
          <w:bCs/>
          <w:sz w:val="20"/>
          <w:szCs w:val="20"/>
          <w:lang w:eastAsia="ko-KR"/>
        </w:rPr>
        <w:t>прединсталляционных</w:t>
      </w:r>
      <w:proofErr w:type="spellEnd"/>
      <w:r w:rsidRPr="000917A9">
        <w:rPr>
          <w:rFonts w:ascii="Times New Roman" w:eastAsia="Calibri" w:hAnsi="Times New Roman" w:cs="Times New Roman"/>
          <w:bCs/>
          <w:sz w:val="20"/>
          <w:szCs w:val="20"/>
          <w:lang w:eastAsia="ko-KR"/>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0917A9">
        <w:rPr>
          <w:rFonts w:ascii="Times New Roman" w:eastAsia="Calibri" w:hAnsi="Times New Roman" w:cs="Times New Roman"/>
          <w:bCs/>
          <w:sz w:val="20"/>
          <w:szCs w:val="20"/>
          <w:lang w:eastAsia="ko-KR"/>
        </w:rPr>
        <w:t>прединсталляционной</w:t>
      </w:r>
      <w:proofErr w:type="spellEnd"/>
      <w:r w:rsidRPr="000917A9">
        <w:rPr>
          <w:rFonts w:ascii="Times New Roman" w:eastAsia="Calibri" w:hAnsi="Times New Roman" w:cs="Times New Roman"/>
          <w:bCs/>
          <w:sz w:val="20"/>
          <w:szCs w:val="20"/>
          <w:lang w:eastAsia="ko-KR"/>
        </w:rPr>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Pr="000917A9">
        <w:rPr>
          <w:rFonts w:ascii="Times New Roman" w:eastAsia="Calibri" w:hAnsi="Times New Roman" w:cs="Times New Roman"/>
          <w:bCs/>
          <w:sz w:val="20"/>
          <w:szCs w:val="20"/>
          <w:lang w:eastAsia="ko-KR"/>
        </w:rPr>
        <w:t>характеристик на соответствие</w:t>
      </w:r>
      <w:proofErr w:type="gramEnd"/>
      <w:r w:rsidRPr="000917A9">
        <w:rPr>
          <w:rFonts w:ascii="Times New Roman" w:eastAsia="Calibri" w:hAnsi="Times New Roman" w:cs="Times New Roman"/>
          <w:bCs/>
          <w:sz w:val="20"/>
          <w:szCs w:val="20"/>
          <w:lang w:eastAsia="ko-KR"/>
        </w:rPr>
        <w:t xml:space="preserve"> данному документу и спецификации фирмы (точность, чувствительность, производительность и т.д.), обучение персонала осуществляет поставщик</w:t>
      </w:r>
      <w:r w:rsidRPr="00DB7F55">
        <w:rPr>
          <w:rFonts w:ascii="Times New Roman" w:eastAsia="Calibri" w:hAnsi="Times New Roman" w:cs="Times New Roman"/>
          <w:bCs/>
          <w:lang w:eastAsia="ko-KR"/>
        </w:rPr>
        <w:t>.</w:t>
      </w:r>
    </w:p>
    <w:p w:rsidR="00DB7F55" w:rsidRDefault="00DB7F55" w:rsidP="00DB7F55">
      <w:pPr>
        <w:spacing w:after="0" w:line="240" w:lineRule="auto"/>
        <w:rPr>
          <w:rFonts w:ascii="Times New Roman" w:eastAsia="Times New Roman" w:hAnsi="Times New Roman" w:cs="Times New Roman"/>
          <w:i/>
          <w:lang w:val="kk-KZ" w:eastAsia="ru-RU"/>
        </w:rPr>
      </w:pPr>
    </w:p>
    <w:p w:rsidR="000917A9" w:rsidRDefault="000917A9" w:rsidP="00DB7F55">
      <w:pPr>
        <w:spacing w:after="0" w:line="240" w:lineRule="auto"/>
        <w:rPr>
          <w:rFonts w:ascii="Times New Roman" w:eastAsia="Times New Roman" w:hAnsi="Times New Roman" w:cs="Times New Roman"/>
          <w:i/>
          <w:lang w:val="kk-KZ" w:eastAsia="ru-RU"/>
        </w:rPr>
      </w:pPr>
    </w:p>
    <w:p w:rsidR="000917A9" w:rsidRDefault="000917A9" w:rsidP="00DB7F55">
      <w:pPr>
        <w:spacing w:after="0" w:line="240" w:lineRule="auto"/>
        <w:rPr>
          <w:rFonts w:ascii="Times New Roman" w:eastAsia="Times New Roman" w:hAnsi="Times New Roman" w:cs="Times New Roman"/>
          <w:i/>
          <w:lang w:val="kk-KZ" w:eastAsia="ru-RU"/>
        </w:rPr>
      </w:pPr>
    </w:p>
    <w:p w:rsidR="000917A9" w:rsidRDefault="000917A9" w:rsidP="00DB7F55">
      <w:pPr>
        <w:spacing w:after="0" w:line="240" w:lineRule="auto"/>
        <w:rPr>
          <w:rFonts w:ascii="Times New Roman" w:eastAsia="Times New Roman" w:hAnsi="Times New Roman" w:cs="Times New Roman"/>
          <w:i/>
          <w:lang w:val="kk-KZ" w:eastAsia="ru-RU"/>
        </w:rPr>
      </w:pPr>
    </w:p>
    <w:p w:rsidR="000917A9" w:rsidRDefault="000917A9" w:rsidP="00DB7F55">
      <w:pPr>
        <w:spacing w:after="0" w:line="240" w:lineRule="auto"/>
        <w:rPr>
          <w:rFonts w:ascii="Times New Roman" w:eastAsia="Times New Roman" w:hAnsi="Times New Roman" w:cs="Times New Roman"/>
          <w:i/>
          <w:lang w:val="kk-KZ" w:eastAsia="ru-RU"/>
        </w:rPr>
      </w:pPr>
    </w:p>
    <w:p w:rsidR="000917A9" w:rsidRPr="000917A9" w:rsidRDefault="000917A9" w:rsidP="000917A9">
      <w:pPr>
        <w:spacing w:after="0" w:line="240" w:lineRule="auto"/>
        <w:jc w:val="center"/>
        <w:rPr>
          <w:rFonts w:ascii="Times New Roman" w:eastAsia="Times New Roman" w:hAnsi="Times New Roman" w:cs="Times New Roman"/>
          <w:b/>
          <w:lang w:val="kk-KZ" w:eastAsia="ru-RU"/>
        </w:rPr>
        <w:sectPr w:rsidR="000917A9" w:rsidRPr="000917A9">
          <w:pgSz w:w="16838" w:h="11906" w:orient="landscape"/>
          <w:pgMar w:top="851" w:right="1134" w:bottom="1134" w:left="1134" w:header="720" w:footer="709" w:gutter="0"/>
          <w:cols w:space="720"/>
        </w:sectPr>
      </w:pPr>
      <w:r w:rsidRPr="000917A9">
        <w:rPr>
          <w:rFonts w:ascii="Times New Roman" w:eastAsia="Times New Roman" w:hAnsi="Times New Roman" w:cs="Times New Roman"/>
          <w:b/>
          <w:lang w:val="kk-KZ" w:eastAsia="ru-RU"/>
        </w:rPr>
        <w:t>И.о.главного врача:                                                  Каканова Ж.Р.</w:t>
      </w:r>
    </w:p>
    <w:p w:rsidR="00D43BDF" w:rsidRPr="00D43BDF" w:rsidRDefault="00D43BDF" w:rsidP="00D43BDF">
      <w:pPr>
        <w:spacing w:after="0" w:line="240" w:lineRule="auto"/>
        <w:ind w:firstLine="720"/>
        <w:rPr>
          <w:rFonts w:ascii="Times New Roman" w:eastAsia="Times New Roman" w:hAnsi="Times New Roman" w:cs="Times New Roman"/>
          <w:color w:val="000000"/>
          <w:sz w:val="24"/>
          <w:szCs w:val="24"/>
          <w:lang w:eastAsia="ru-RU"/>
        </w:rPr>
      </w:pPr>
    </w:p>
    <w:p w:rsidR="00644EF3" w:rsidRDefault="00644EF3"/>
    <w:sectPr w:rsidR="00644EF3" w:rsidSect="008F749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3DF"/>
    <w:multiLevelType w:val="hybridMultilevel"/>
    <w:tmpl w:val="C8DAF382"/>
    <w:lvl w:ilvl="0" w:tplc="F59AD49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5225A5"/>
    <w:multiLevelType w:val="hybridMultilevel"/>
    <w:tmpl w:val="E64A28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FD59E3"/>
    <w:multiLevelType w:val="hybridMultilevel"/>
    <w:tmpl w:val="3C62E0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12754A"/>
    <w:multiLevelType w:val="hybridMultilevel"/>
    <w:tmpl w:val="F2066F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BE0BDB"/>
    <w:multiLevelType w:val="hybridMultilevel"/>
    <w:tmpl w:val="2946DC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6DE425A7"/>
    <w:multiLevelType w:val="hybridMultilevel"/>
    <w:tmpl w:val="611C00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F343D0"/>
    <w:multiLevelType w:val="hybridMultilevel"/>
    <w:tmpl w:val="AC9ECB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AF"/>
    <w:rsid w:val="000917A9"/>
    <w:rsid w:val="00547015"/>
    <w:rsid w:val="00644EF3"/>
    <w:rsid w:val="00777BAF"/>
    <w:rsid w:val="008F7497"/>
    <w:rsid w:val="00B4272D"/>
    <w:rsid w:val="00BF3CAA"/>
    <w:rsid w:val="00D43BDF"/>
    <w:rsid w:val="00DB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7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7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30">
      <w:bodyDiv w:val="1"/>
      <w:marLeft w:val="0"/>
      <w:marRight w:val="0"/>
      <w:marTop w:val="0"/>
      <w:marBottom w:val="0"/>
      <w:divBdr>
        <w:top w:val="none" w:sz="0" w:space="0" w:color="auto"/>
        <w:left w:val="none" w:sz="0" w:space="0" w:color="auto"/>
        <w:bottom w:val="none" w:sz="0" w:space="0" w:color="auto"/>
        <w:right w:val="none" w:sz="0" w:space="0" w:color="auto"/>
      </w:divBdr>
    </w:div>
    <w:div w:id="1290747073">
      <w:bodyDiv w:val="1"/>
      <w:marLeft w:val="0"/>
      <w:marRight w:val="0"/>
      <w:marTop w:val="0"/>
      <w:marBottom w:val="0"/>
      <w:divBdr>
        <w:top w:val="none" w:sz="0" w:space="0" w:color="auto"/>
        <w:left w:val="none" w:sz="0" w:space="0" w:color="auto"/>
        <w:bottom w:val="none" w:sz="0" w:space="0" w:color="auto"/>
        <w:right w:val="none" w:sz="0" w:space="0" w:color="auto"/>
      </w:divBdr>
    </w:div>
    <w:div w:id="1764254918">
      <w:bodyDiv w:val="1"/>
      <w:marLeft w:val="0"/>
      <w:marRight w:val="0"/>
      <w:marTop w:val="0"/>
      <w:marBottom w:val="0"/>
      <w:divBdr>
        <w:top w:val="none" w:sz="0" w:space="0" w:color="auto"/>
        <w:left w:val="none" w:sz="0" w:space="0" w:color="auto"/>
        <w:bottom w:val="none" w:sz="0" w:space="0" w:color="auto"/>
        <w:right w:val="none" w:sz="0" w:space="0" w:color="auto"/>
      </w:divBdr>
    </w:div>
    <w:div w:id="18971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6053</Words>
  <Characters>34504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2020-06-15T09:05:00Z</cp:lastPrinted>
  <dcterms:created xsi:type="dcterms:W3CDTF">2020-06-15T04:46:00Z</dcterms:created>
  <dcterms:modified xsi:type="dcterms:W3CDTF">2020-06-15T09:09:00Z</dcterms:modified>
</cp:coreProperties>
</file>